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11" w:rsidRDefault="00DC5411" w:rsidP="00DC5411">
      <w:pPr>
        <w:rPr>
          <w:rFonts w:asciiTheme="majorBidi" w:hAnsiTheme="majorBidi" w:cstheme="majorBidi"/>
        </w:rPr>
      </w:pPr>
    </w:p>
    <w:p w:rsidR="00DC5411" w:rsidRDefault="00DC5411" w:rsidP="00DC5411">
      <w:pPr>
        <w:rPr>
          <w:rFonts w:asciiTheme="majorBidi" w:hAnsiTheme="majorBidi" w:cstheme="majorBidi"/>
        </w:rPr>
      </w:pPr>
    </w:p>
    <w:p w:rsidR="00DC5411" w:rsidRDefault="00DC5411" w:rsidP="00DC5411">
      <w:pPr>
        <w:rPr>
          <w:rFonts w:asciiTheme="majorBidi" w:hAnsiTheme="majorBidi" w:cstheme="majorBidi"/>
        </w:rPr>
      </w:pPr>
    </w:p>
    <w:p w:rsidR="00DC5411" w:rsidRDefault="00DC5411" w:rsidP="00DC5411">
      <w:pPr>
        <w:rPr>
          <w:rFonts w:asciiTheme="majorBidi" w:hAnsiTheme="majorBidi" w:cstheme="majorBidi"/>
        </w:rPr>
      </w:pPr>
    </w:p>
    <w:p w:rsidR="00DC5411" w:rsidRDefault="00DC5411" w:rsidP="00DC5411">
      <w:pPr>
        <w:rPr>
          <w:rFonts w:asciiTheme="majorBidi" w:hAnsiTheme="majorBidi" w:cstheme="majorBidi"/>
        </w:rPr>
      </w:pPr>
    </w:p>
    <w:p w:rsidR="00DC5411" w:rsidRPr="002041A0" w:rsidRDefault="00DC5411" w:rsidP="00DC5411">
      <w:pPr>
        <w:rPr>
          <w:rFonts w:asciiTheme="majorBidi" w:hAnsiTheme="majorBidi" w:cstheme="majorBidi"/>
        </w:rPr>
      </w:pPr>
    </w:p>
    <w:p w:rsidR="00DC5411" w:rsidRPr="002041A0" w:rsidRDefault="00DC5411" w:rsidP="00DC5411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Table-1: Scoring system for PSMA in IHC staining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1739"/>
        <w:gridCol w:w="3362"/>
        <w:gridCol w:w="2147"/>
      </w:tblGrid>
      <w:tr w:rsidR="00DC5411" w:rsidRPr="002041A0" w:rsidTr="002D6FF3">
        <w:trPr>
          <w:trHeight w:val="782"/>
        </w:trPr>
        <w:tc>
          <w:tcPr>
            <w:tcW w:w="2328" w:type="dxa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rPr>
                <w:rFonts w:asciiTheme="majorBidi" w:eastAsiaTheme="minorHAnsi" w:hAnsiTheme="majorBidi"/>
                <w:b/>
                <w:bCs/>
              </w:rPr>
            </w:pPr>
            <w:r w:rsidRPr="002041A0"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  <w:t xml:space="preserve">Percentage of stained endothelial </w:t>
            </w:r>
            <w:proofErr w:type="gramStart"/>
            <w:r w:rsidRPr="002041A0"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  <w:t>cells(</w:t>
            </w:r>
            <w:proofErr w:type="gramEnd"/>
            <w:r w:rsidRPr="002041A0"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1739" w:type="dxa"/>
            <w:tcBorders>
              <w:right w:val="single" w:sz="24" w:space="0" w:color="auto"/>
            </w:tcBorders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rPr>
                <w:rFonts w:asciiTheme="majorBidi" w:eastAsiaTheme="minorHAnsi" w:hAnsiTheme="majorBidi"/>
                <w:b/>
                <w:bCs/>
              </w:rPr>
            </w:pPr>
            <w:r w:rsidRPr="002041A0"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  <w:t>Interpretation</w:t>
            </w:r>
          </w:p>
        </w:tc>
        <w:tc>
          <w:tcPr>
            <w:tcW w:w="3362" w:type="dxa"/>
            <w:tcBorders>
              <w:left w:val="single" w:sz="24" w:space="0" w:color="auto"/>
            </w:tcBorders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</w:pPr>
            <w:r w:rsidRPr="002041A0">
              <w:rPr>
                <w:rFonts w:asciiTheme="majorBidi" w:eastAsiaTheme="minorHAnsi" w:hAnsiTheme="majorBidi"/>
                <w:b/>
                <w:bCs/>
              </w:rPr>
              <w:t>Intensity</w:t>
            </w:r>
          </w:p>
        </w:tc>
        <w:tc>
          <w:tcPr>
            <w:tcW w:w="2147" w:type="dxa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rPr>
                <w:rFonts w:asciiTheme="majorBidi" w:eastAsiaTheme="minorHAnsi" w:hAnsiTheme="majorBidi"/>
                <w:b/>
                <w:bCs/>
                <w:sz w:val="22"/>
                <w:szCs w:val="22"/>
              </w:rPr>
            </w:pPr>
            <w:r w:rsidRPr="002041A0">
              <w:rPr>
                <w:rFonts w:asciiTheme="majorBidi" w:eastAsiaTheme="minorHAnsi" w:hAnsiTheme="majorBidi"/>
                <w:b/>
                <w:bCs/>
              </w:rPr>
              <w:t>Interpretation</w:t>
            </w:r>
          </w:p>
        </w:tc>
      </w:tr>
      <w:tr w:rsidR="00DC5411" w:rsidRPr="002041A0" w:rsidTr="002D6FF3">
        <w:tc>
          <w:tcPr>
            <w:tcW w:w="2328" w:type="dxa"/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0-9</w:t>
            </w:r>
          </w:p>
        </w:tc>
        <w:tc>
          <w:tcPr>
            <w:tcW w:w="1739" w:type="dxa"/>
            <w:tcBorders>
              <w:right w:val="single" w:sz="24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Negative</w:t>
            </w:r>
          </w:p>
        </w:tc>
        <w:tc>
          <w:tcPr>
            <w:tcW w:w="3362" w:type="dxa"/>
            <w:tcBorders>
              <w:left w:val="single" w:sz="24" w:space="0" w:color="auto"/>
            </w:tcBorders>
            <w:vAlign w:val="center"/>
          </w:tcPr>
          <w:p w:rsidR="00DC5411" w:rsidRPr="002041A0" w:rsidRDefault="00DC5411" w:rsidP="00594C49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>
              <w:rPr>
                <w:rFonts w:asciiTheme="majorBidi" w:eastAsiaTheme="minorHAnsi" w:hAnsiTheme="majorBidi"/>
              </w:rPr>
              <w:t>No rea</w:t>
            </w:r>
            <w:r w:rsidR="00594C49">
              <w:rPr>
                <w:rFonts w:asciiTheme="majorBidi" w:eastAsiaTheme="minorHAnsi" w:hAnsiTheme="majorBidi"/>
              </w:rPr>
              <w:t>c</w:t>
            </w:r>
            <w:bookmarkStart w:id="0" w:name="_GoBack"/>
            <w:bookmarkEnd w:id="0"/>
            <w:r>
              <w:rPr>
                <w:rFonts w:asciiTheme="majorBidi" w:eastAsiaTheme="minorHAnsi" w:hAnsiTheme="majorBidi"/>
              </w:rPr>
              <w:t>tion</w:t>
            </w:r>
          </w:p>
        </w:tc>
        <w:tc>
          <w:tcPr>
            <w:tcW w:w="2147" w:type="dxa"/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>
              <w:rPr>
                <w:rFonts w:asciiTheme="majorBidi" w:eastAsiaTheme="minorHAnsi" w:hAnsiTheme="majorBidi"/>
              </w:rPr>
              <w:t>0</w:t>
            </w:r>
          </w:p>
        </w:tc>
      </w:tr>
      <w:tr w:rsidR="00DC5411" w:rsidRPr="002041A0" w:rsidTr="002D6FF3">
        <w:trPr>
          <w:trHeight w:val="530"/>
        </w:trPr>
        <w:tc>
          <w:tcPr>
            <w:tcW w:w="2328" w:type="dxa"/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10-39</w:t>
            </w:r>
          </w:p>
        </w:tc>
        <w:tc>
          <w:tcPr>
            <w:tcW w:w="1739" w:type="dxa"/>
            <w:tcBorders>
              <w:right w:val="single" w:sz="24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Minimal</w:t>
            </w:r>
          </w:p>
        </w:tc>
        <w:tc>
          <w:tcPr>
            <w:tcW w:w="3362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>
              <w:rPr>
                <w:rFonts w:asciiTheme="majorBidi" w:eastAsiaTheme="minorHAnsi" w:hAnsiTheme="majorBidi"/>
              </w:rPr>
              <w:t>Faint reaction at high power</w:t>
            </w:r>
            <w:r>
              <w:rPr>
                <w:rFonts w:asciiTheme="majorBidi" w:eastAsiaTheme="minorHAnsi" w:hAnsiTheme="majorBidi"/>
              </w:rPr>
              <w:br/>
            </w:r>
          </w:p>
        </w:tc>
        <w:tc>
          <w:tcPr>
            <w:tcW w:w="2147" w:type="dxa"/>
            <w:tcBorders>
              <w:left w:val="single" w:sz="2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>
              <w:rPr>
                <w:rFonts w:asciiTheme="majorBidi" w:eastAsiaTheme="minorHAnsi" w:hAnsiTheme="majorBidi"/>
              </w:rPr>
              <w:t>1+</w:t>
            </w:r>
          </w:p>
        </w:tc>
      </w:tr>
      <w:tr w:rsidR="00DC5411" w:rsidRPr="002041A0" w:rsidTr="002D6FF3">
        <w:trPr>
          <w:trHeight w:val="620"/>
        </w:trPr>
        <w:tc>
          <w:tcPr>
            <w:tcW w:w="2328" w:type="dxa"/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40-69</w:t>
            </w:r>
          </w:p>
        </w:tc>
        <w:tc>
          <w:tcPr>
            <w:tcW w:w="1739" w:type="dxa"/>
            <w:tcBorders>
              <w:right w:val="single" w:sz="24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Moderate</w:t>
            </w:r>
          </w:p>
        </w:tc>
        <w:tc>
          <w:tcPr>
            <w:tcW w:w="33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5411" w:rsidRPr="002041A0" w:rsidRDefault="00DC5411" w:rsidP="002D6FF3">
            <w:pPr>
              <w:spacing w:line="36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041A0">
              <w:rPr>
                <w:rFonts w:asciiTheme="majorBidi" w:hAnsiTheme="majorBidi"/>
              </w:rPr>
              <w:t>Moderate intensity at low power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5411" w:rsidRPr="002041A0" w:rsidRDefault="00DC5411" w:rsidP="002D6FF3">
            <w:pPr>
              <w:spacing w:line="36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EastAsia" w:hAnsiTheme="majorBidi" w:cstheme="majorBidi"/>
                <w:sz w:val="24"/>
                <w:szCs w:val="24"/>
              </w:rPr>
              <w:t>2+</w:t>
            </w:r>
          </w:p>
        </w:tc>
      </w:tr>
      <w:tr w:rsidR="00DC5411" w:rsidRPr="002041A0" w:rsidTr="002D6FF3">
        <w:trPr>
          <w:trHeight w:val="530"/>
        </w:trPr>
        <w:tc>
          <w:tcPr>
            <w:tcW w:w="2328" w:type="dxa"/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&gt;70</w:t>
            </w:r>
          </w:p>
        </w:tc>
        <w:tc>
          <w:tcPr>
            <w:tcW w:w="1739" w:type="dxa"/>
            <w:tcBorders>
              <w:right w:val="single" w:sz="24" w:space="0" w:color="auto"/>
            </w:tcBorders>
            <w:vAlign w:val="center"/>
          </w:tcPr>
          <w:p w:rsidR="00DC5411" w:rsidRPr="002041A0" w:rsidRDefault="00DC5411" w:rsidP="002D6FF3">
            <w:pPr>
              <w:pStyle w:val="EnvelopeAddress"/>
              <w:framePr w:w="0" w:hRule="auto" w:hSpace="0" w:wrap="auto" w:vAnchor="margin" w:hAnchor="text" w:xAlign="left" w:yAlign="inline"/>
              <w:spacing w:line="360" w:lineRule="auto"/>
              <w:jc w:val="center"/>
              <w:rPr>
                <w:rFonts w:asciiTheme="majorBidi" w:eastAsiaTheme="minorHAnsi" w:hAnsiTheme="majorBidi"/>
              </w:rPr>
            </w:pPr>
            <w:r w:rsidRPr="002041A0">
              <w:rPr>
                <w:rFonts w:asciiTheme="majorBidi" w:eastAsiaTheme="minorHAnsi" w:hAnsiTheme="majorBidi"/>
              </w:rPr>
              <w:t>Diffuse</w:t>
            </w:r>
          </w:p>
        </w:tc>
        <w:tc>
          <w:tcPr>
            <w:tcW w:w="33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5411" w:rsidRPr="002041A0" w:rsidRDefault="00DC5411" w:rsidP="002D6FF3">
            <w:pPr>
              <w:spacing w:line="36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041A0">
              <w:rPr>
                <w:rFonts w:asciiTheme="majorBidi" w:hAnsiTheme="majorBidi"/>
              </w:rPr>
              <w:t>Strong reaction at low power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5411" w:rsidRPr="002041A0" w:rsidRDefault="00DC5411" w:rsidP="002D6FF3">
            <w:pPr>
              <w:spacing w:line="36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EastAsia" w:hAnsiTheme="majorBidi" w:cstheme="majorBidi"/>
                <w:sz w:val="24"/>
                <w:szCs w:val="24"/>
              </w:rPr>
              <w:t>3+</w:t>
            </w:r>
          </w:p>
        </w:tc>
      </w:tr>
    </w:tbl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rPr>
          <w:rFonts w:asciiTheme="majorBidi" w:hAnsiTheme="majorBidi" w:cstheme="majorBidi"/>
          <w:sz w:val="28"/>
          <w:szCs w:val="28"/>
        </w:rPr>
      </w:pPr>
    </w:p>
    <w:p w:rsidR="00DC5411" w:rsidRPr="00E91AE4" w:rsidRDefault="00DC5411" w:rsidP="00DC5411">
      <w:pPr>
        <w:spacing w:line="360" w:lineRule="auto"/>
        <w:rPr>
          <w:rFonts w:asciiTheme="majorBidi" w:hAnsiTheme="majorBidi" w:cstheme="majorBidi"/>
        </w:rPr>
      </w:pPr>
      <w:r w:rsidRPr="00E91AE4">
        <w:rPr>
          <w:rFonts w:asciiTheme="majorBidi" w:hAnsiTheme="majorBidi" w:cstheme="majorBidi"/>
        </w:rPr>
        <w:lastRenderedPageBreak/>
        <w:t xml:space="preserve">Table-2: </w:t>
      </w:r>
      <w:r w:rsidRPr="00C1053C">
        <w:rPr>
          <w:rFonts w:asciiTheme="majorBidi" w:hAnsiTheme="majorBidi" w:cstheme="majorBidi"/>
        </w:rPr>
        <w:t xml:space="preserve">The intensity of PSMA staining by </w:t>
      </w:r>
      <w:proofErr w:type="gramStart"/>
      <w:r w:rsidRPr="00C1053C">
        <w:rPr>
          <w:rFonts w:asciiTheme="majorBidi" w:hAnsiTheme="majorBidi" w:cstheme="majorBidi"/>
        </w:rPr>
        <w:t>immunohistochemistry  in</w:t>
      </w:r>
      <w:proofErr w:type="gramEnd"/>
      <w:r w:rsidRPr="00C1053C">
        <w:rPr>
          <w:rFonts w:asciiTheme="majorBidi" w:hAnsiTheme="majorBidi" w:cstheme="majorBidi"/>
        </w:rPr>
        <w:t xml:space="preserve"> FTA and FTC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938"/>
        <w:gridCol w:w="1596"/>
        <w:gridCol w:w="1596"/>
        <w:gridCol w:w="1596"/>
        <w:gridCol w:w="1596"/>
        <w:gridCol w:w="1596"/>
      </w:tblGrid>
      <w:tr w:rsidR="00DC5411" w:rsidRPr="002041A0" w:rsidTr="002D6FF3">
        <w:trPr>
          <w:trHeight w:val="863"/>
        </w:trPr>
        <w:tc>
          <w:tcPr>
            <w:tcW w:w="1938" w:type="dxa"/>
            <w:tcBorders>
              <w:tl2br w:val="single" w:sz="4" w:space="0" w:color="auto"/>
            </w:tcBorders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 xml:space="preserve">        Intensity</w:t>
            </w:r>
          </w:p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</w:p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 xml:space="preserve">Histologic </w:t>
            </w:r>
            <w:proofErr w:type="spellStart"/>
            <w:r w:rsidRPr="002041A0">
              <w:rPr>
                <w:rFonts w:asciiTheme="majorBidi" w:hAnsiTheme="majorBidi" w:cstheme="majorBidi"/>
              </w:rPr>
              <w:t>Dx</w:t>
            </w:r>
            <w:proofErr w:type="spellEnd"/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Total</w:t>
            </w:r>
          </w:p>
        </w:tc>
      </w:tr>
      <w:tr w:rsidR="00DC5411" w:rsidRPr="002041A0" w:rsidTr="002D6FF3">
        <w:tc>
          <w:tcPr>
            <w:tcW w:w="1938" w:type="dxa"/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Follicular Thyroid Adenoma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48</w:t>
            </w:r>
          </w:p>
        </w:tc>
      </w:tr>
      <w:tr w:rsidR="00DC5411" w:rsidRPr="002041A0" w:rsidTr="002D6FF3">
        <w:tc>
          <w:tcPr>
            <w:tcW w:w="1938" w:type="dxa"/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Follicular Thyroid Carcinoma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15</w:t>
            </w:r>
          </w:p>
        </w:tc>
      </w:tr>
    </w:tbl>
    <w:p w:rsidR="00DC5411" w:rsidRDefault="00DC5411" w:rsidP="00DC541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Pr="00E91AE4" w:rsidRDefault="00DC5411" w:rsidP="00DC5411">
      <w:pPr>
        <w:spacing w:line="360" w:lineRule="auto"/>
        <w:rPr>
          <w:rFonts w:asciiTheme="majorBidi" w:hAnsiTheme="majorBidi" w:cstheme="majorBidi"/>
        </w:rPr>
      </w:pPr>
    </w:p>
    <w:p w:rsidR="00DC5411" w:rsidRPr="00E91AE4" w:rsidRDefault="00DC5411" w:rsidP="00DC5411">
      <w:pPr>
        <w:spacing w:line="360" w:lineRule="auto"/>
        <w:rPr>
          <w:rFonts w:asciiTheme="majorBidi" w:hAnsiTheme="majorBidi" w:cstheme="majorBidi"/>
        </w:rPr>
      </w:pPr>
      <w:r w:rsidRPr="00E91AE4">
        <w:rPr>
          <w:rFonts w:asciiTheme="majorBidi" w:hAnsiTheme="majorBidi" w:cstheme="majorBidi"/>
        </w:rPr>
        <w:lastRenderedPageBreak/>
        <w:t xml:space="preserve">Table-3: </w:t>
      </w:r>
      <w:r w:rsidRPr="00C1053C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extent</w:t>
      </w:r>
      <w:r w:rsidRPr="00C1053C">
        <w:rPr>
          <w:rFonts w:asciiTheme="majorBidi" w:hAnsiTheme="majorBidi" w:cstheme="majorBidi"/>
        </w:rPr>
        <w:t xml:space="preserve"> of PSMA staining by </w:t>
      </w:r>
      <w:proofErr w:type="gramStart"/>
      <w:r w:rsidRPr="00C1053C">
        <w:rPr>
          <w:rFonts w:asciiTheme="majorBidi" w:hAnsiTheme="majorBidi" w:cstheme="majorBidi"/>
        </w:rPr>
        <w:t>immunohistochemistry  in</w:t>
      </w:r>
      <w:proofErr w:type="gramEnd"/>
      <w:r w:rsidRPr="00C1053C">
        <w:rPr>
          <w:rFonts w:asciiTheme="majorBidi" w:hAnsiTheme="majorBidi" w:cstheme="majorBidi"/>
        </w:rPr>
        <w:t xml:space="preserve"> FTA and FTC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938"/>
        <w:gridCol w:w="1596"/>
        <w:gridCol w:w="1596"/>
        <w:gridCol w:w="1596"/>
        <w:gridCol w:w="1596"/>
        <w:gridCol w:w="1596"/>
      </w:tblGrid>
      <w:tr w:rsidR="00DC5411" w:rsidRPr="002041A0" w:rsidTr="002D6FF3">
        <w:trPr>
          <w:trHeight w:val="863"/>
        </w:trPr>
        <w:tc>
          <w:tcPr>
            <w:tcW w:w="1938" w:type="dxa"/>
            <w:tcBorders>
              <w:tl2br w:val="single" w:sz="4" w:space="0" w:color="auto"/>
            </w:tcBorders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 xml:space="preserve">        Intensity</w:t>
            </w:r>
          </w:p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</w:p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 xml:space="preserve">Histologic </w:t>
            </w:r>
            <w:proofErr w:type="spellStart"/>
            <w:r w:rsidRPr="002041A0">
              <w:rPr>
                <w:rFonts w:asciiTheme="majorBidi" w:hAnsiTheme="majorBidi" w:cstheme="majorBidi"/>
              </w:rPr>
              <w:t>Dx</w:t>
            </w:r>
            <w:proofErr w:type="spellEnd"/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Total</w:t>
            </w:r>
          </w:p>
        </w:tc>
      </w:tr>
      <w:tr w:rsidR="00DC5411" w:rsidRPr="002041A0" w:rsidTr="002D6FF3">
        <w:tc>
          <w:tcPr>
            <w:tcW w:w="1938" w:type="dxa"/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Follicular Thyroid Adenoma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48</w:t>
            </w:r>
          </w:p>
        </w:tc>
      </w:tr>
      <w:tr w:rsidR="00DC5411" w:rsidRPr="002041A0" w:rsidTr="002D6FF3">
        <w:tc>
          <w:tcPr>
            <w:tcW w:w="1938" w:type="dxa"/>
          </w:tcPr>
          <w:p w:rsidR="00DC5411" w:rsidRPr="002041A0" w:rsidRDefault="00DC5411" w:rsidP="002D6FF3">
            <w:pPr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Follicular Thyroid Carcinoma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96" w:type="dxa"/>
            <w:vAlign w:val="center"/>
          </w:tcPr>
          <w:p w:rsidR="00DC5411" w:rsidRPr="002041A0" w:rsidRDefault="00DC5411" w:rsidP="002D6FF3">
            <w:pPr>
              <w:jc w:val="center"/>
              <w:rPr>
                <w:rFonts w:asciiTheme="majorBidi" w:hAnsiTheme="majorBidi" w:cstheme="majorBidi"/>
              </w:rPr>
            </w:pPr>
            <w:r w:rsidRPr="002041A0">
              <w:rPr>
                <w:rFonts w:asciiTheme="majorBidi" w:hAnsiTheme="majorBidi" w:cstheme="majorBidi"/>
              </w:rPr>
              <w:t>15</w:t>
            </w:r>
          </w:p>
        </w:tc>
      </w:tr>
    </w:tbl>
    <w:p w:rsidR="00DC5411" w:rsidRPr="002041A0" w:rsidRDefault="00DC5411" w:rsidP="00DC5411">
      <w:pPr>
        <w:rPr>
          <w:rFonts w:asciiTheme="majorBidi" w:hAnsiTheme="majorBidi" w:cstheme="majorBidi"/>
        </w:rPr>
      </w:pPr>
    </w:p>
    <w:p w:rsidR="00930B14" w:rsidRDefault="00930B14"/>
    <w:sectPr w:rsidR="00930B14" w:rsidSect="00FE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11"/>
    <w:rsid w:val="00594C49"/>
    <w:rsid w:val="00930B14"/>
    <w:rsid w:val="00D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C5411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DC54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C5411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DC54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 Saffar</dc:creator>
  <cp:lastModifiedBy>Hiva Saffar</cp:lastModifiedBy>
  <cp:revision>2</cp:revision>
  <dcterms:created xsi:type="dcterms:W3CDTF">2017-04-04T04:06:00Z</dcterms:created>
  <dcterms:modified xsi:type="dcterms:W3CDTF">2017-05-06T12:03:00Z</dcterms:modified>
</cp:coreProperties>
</file>