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791" w:rsidRPr="00220545" w:rsidRDefault="00272791" w:rsidP="00272791">
      <w:pPr>
        <w:rPr>
          <w:rFonts w:ascii="Times New Roman" w:hAnsi="Times New Roman"/>
          <w:b/>
          <w:u w:val="single"/>
        </w:rPr>
      </w:pPr>
      <w:r w:rsidRPr="00220545">
        <w:rPr>
          <w:rFonts w:ascii="Times New Roman" w:hAnsi="Times New Roman"/>
          <w:b/>
          <w:u w:val="single"/>
        </w:rPr>
        <w:t>TITLE PAGE</w:t>
      </w:r>
    </w:p>
    <w:p w:rsidR="00272791" w:rsidRDefault="00272791" w:rsidP="00272791">
      <w:pPr>
        <w:rPr>
          <w:rFonts w:ascii="Times New Roman" w:hAnsi="Times New Roman"/>
          <w:b/>
        </w:rPr>
      </w:pPr>
    </w:p>
    <w:p w:rsidR="00272791" w:rsidRDefault="00272791" w:rsidP="00272791">
      <w:pPr>
        <w:rPr>
          <w:rFonts w:ascii="Times New Roman" w:hAnsi="Times New Roman"/>
          <w:b/>
        </w:rPr>
      </w:pPr>
    </w:p>
    <w:p w:rsidR="00272791" w:rsidRDefault="00272791" w:rsidP="0027279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</w:t>
      </w:r>
      <w:r w:rsidRPr="0072527D">
        <w:rPr>
          <w:rFonts w:ascii="Times New Roman" w:hAnsi="Times New Roman"/>
          <w:b/>
          <w:sz w:val="28"/>
        </w:rPr>
        <w:t>Leiomyosarcoma of Spermatic Cord: Mimicking Inguinal Hernia</w:t>
      </w:r>
    </w:p>
    <w:p w:rsidR="00272791" w:rsidRDefault="00272791" w:rsidP="00272791">
      <w:pPr>
        <w:rPr>
          <w:rFonts w:ascii="Times New Roman" w:hAnsi="Times New Roman"/>
          <w:b/>
          <w:sz w:val="28"/>
        </w:rPr>
      </w:pPr>
    </w:p>
    <w:p w:rsidR="00272791" w:rsidRDefault="00272791" w:rsidP="00272791">
      <w:pPr>
        <w:rPr>
          <w:rFonts w:ascii="Times New Roman" w:hAnsi="Times New Roman"/>
          <w:b/>
          <w:sz w:val="28"/>
        </w:rPr>
      </w:pPr>
    </w:p>
    <w:p w:rsidR="00272791" w:rsidRPr="00C21563" w:rsidRDefault="00272791" w:rsidP="00272791"/>
    <w:p w:rsidR="00272791" w:rsidRDefault="00272791" w:rsidP="00272791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Dr. </w:t>
      </w:r>
      <w:r w:rsidRPr="0066790C">
        <w:rPr>
          <w:rFonts w:ascii="Times New Roman" w:hAnsi="Times New Roman"/>
        </w:rPr>
        <w:t>Ali KOYUNCUER</w:t>
      </w:r>
    </w:p>
    <w:p w:rsidR="00272791" w:rsidRDefault="00272791" w:rsidP="00272791">
      <w:pPr>
        <w:spacing w:line="480" w:lineRule="auto"/>
        <w:jc w:val="both"/>
        <w:rPr>
          <w:rFonts w:ascii="Times New Roman" w:hAnsi="Times New Roman"/>
          <w:u w:val="single"/>
        </w:rPr>
      </w:pPr>
      <w:r w:rsidRPr="0020303B">
        <w:rPr>
          <w:rFonts w:ascii="Times New Roman" w:hAnsi="Times New Roman"/>
          <w:u w:val="single"/>
        </w:rPr>
        <w:t>Author details</w:t>
      </w:r>
    </w:p>
    <w:p w:rsidR="00272791" w:rsidRDefault="00272791" w:rsidP="00272791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Name:</w:t>
      </w:r>
      <w:r w:rsidRPr="002030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Dr. </w:t>
      </w:r>
      <w:r w:rsidRPr="0066790C">
        <w:rPr>
          <w:rFonts w:ascii="Times New Roman" w:hAnsi="Times New Roman"/>
        </w:rPr>
        <w:t>Ali KOYUNCUER</w:t>
      </w:r>
    </w:p>
    <w:p w:rsidR="00272791" w:rsidRPr="00AC32D5" w:rsidRDefault="00272791" w:rsidP="00272791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Designation: Pathologist</w:t>
      </w:r>
    </w:p>
    <w:p w:rsidR="00272791" w:rsidRDefault="00272791" w:rsidP="00272791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7A459A">
        <w:rPr>
          <w:rFonts w:ascii="Times New Roman" w:hAnsi="Times New Roman"/>
        </w:rPr>
        <w:t>ffiliations</w:t>
      </w:r>
      <w:r w:rsidRPr="00C72052">
        <w:rPr>
          <w:rFonts w:ascii="Times New Roman" w:hAnsi="Times New Roman"/>
        </w:rPr>
        <w:t xml:space="preserve">: </w:t>
      </w:r>
      <w:r w:rsidRPr="0066790C">
        <w:rPr>
          <w:rFonts w:ascii="Times New Roman" w:hAnsi="Times New Roman"/>
        </w:rPr>
        <w:t xml:space="preserve">Department of Pathology, </w:t>
      </w:r>
      <w:r>
        <w:rPr>
          <w:rFonts w:ascii="Times New Roman" w:hAnsi="Times New Roman"/>
        </w:rPr>
        <w:t>Hatay State</w:t>
      </w:r>
      <w:r w:rsidRPr="0066790C">
        <w:rPr>
          <w:rFonts w:ascii="Times New Roman" w:hAnsi="Times New Roman"/>
        </w:rPr>
        <w:t xml:space="preserve"> Hospital, Hatay, Turkey.</w:t>
      </w:r>
    </w:p>
    <w:p w:rsidR="00272791" w:rsidRDefault="00272791" w:rsidP="00272791">
      <w:pPr>
        <w:spacing w:line="480" w:lineRule="auto"/>
        <w:jc w:val="both"/>
        <w:rPr>
          <w:rFonts w:ascii="Times New Roman" w:hAnsi="Times New Roman"/>
        </w:rPr>
      </w:pPr>
    </w:p>
    <w:p w:rsidR="00272791" w:rsidRPr="003017BA" w:rsidRDefault="00272791" w:rsidP="00272791">
      <w:pPr>
        <w:spacing w:line="480" w:lineRule="auto"/>
        <w:jc w:val="both"/>
        <w:rPr>
          <w:rFonts w:ascii="Times New Roman" w:hAnsi="Times New Roman"/>
          <w:b/>
        </w:rPr>
      </w:pPr>
      <w:r w:rsidRPr="003017BA">
        <w:rPr>
          <w:rFonts w:ascii="Times New Roman" w:hAnsi="Times New Roman"/>
          <w:b/>
        </w:rPr>
        <w:t xml:space="preserve">Corresponding author and address for correspondence: </w:t>
      </w:r>
    </w:p>
    <w:p w:rsidR="00272791" w:rsidRPr="003017BA" w:rsidRDefault="00272791" w:rsidP="00272791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Dr. Ali Koyuncuer</w:t>
      </w:r>
    </w:p>
    <w:p w:rsidR="00272791" w:rsidRPr="00C72052" w:rsidRDefault="00272791" w:rsidP="00272791">
      <w:pPr>
        <w:spacing w:line="480" w:lineRule="auto"/>
        <w:jc w:val="both"/>
        <w:rPr>
          <w:rFonts w:ascii="Times New Roman" w:hAnsi="Times New Roman"/>
        </w:rPr>
      </w:pPr>
      <w:r w:rsidRPr="003017BA">
        <w:rPr>
          <w:rFonts w:ascii="Times New Roman" w:hAnsi="Times New Roman"/>
        </w:rPr>
        <w:t xml:space="preserve">Address: Department of Pathology, </w:t>
      </w:r>
      <w:r w:rsidRPr="006D040E">
        <w:rPr>
          <w:rFonts w:ascii="Times New Roman" w:hAnsi="Times New Roman"/>
        </w:rPr>
        <w:t>Hatay State Hospital, Hatay, Turkey.</w:t>
      </w:r>
    </w:p>
    <w:p w:rsidR="00272791" w:rsidRPr="00C72052" w:rsidRDefault="00272791" w:rsidP="00272791">
      <w:pPr>
        <w:rPr>
          <w:rFonts w:ascii="Times New Roman" w:hAnsi="Times New Roman"/>
        </w:rPr>
      </w:pPr>
      <w:r w:rsidRPr="00C72052">
        <w:rPr>
          <w:rFonts w:ascii="Times New Roman" w:hAnsi="Times New Roman"/>
        </w:rPr>
        <w:t>Phone</w:t>
      </w:r>
      <w:r>
        <w:rPr>
          <w:rFonts w:ascii="Times New Roman" w:hAnsi="Times New Roman"/>
        </w:rPr>
        <w:t xml:space="preserve"> number</w:t>
      </w:r>
      <w:r w:rsidRPr="00C72052">
        <w:rPr>
          <w:rFonts w:ascii="Times New Roman" w:hAnsi="Times New Roman"/>
        </w:rPr>
        <w:t xml:space="preserve">: </w:t>
      </w:r>
      <w:r w:rsidRPr="000242CE">
        <w:rPr>
          <w:rFonts w:ascii="Times New Roman" w:hAnsi="Times New Roman"/>
          <w:lang w:eastAsia="tr-TR"/>
        </w:rPr>
        <w:t>0090 506 38</w:t>
      </w:r>
      <w:r>
        <w:rPr>
          <w:rFonts w:ascii="Times New Roman" w:hAnsi="Times New Roman"/>
          <w:lang w:eastAsia="tr-TR"/>
        </w:rPr>
        <w:t>1</w:t>
      </w:r>
      <w:r w:rsidRPr="000242CE">
        <w:rPr>
          <w:rFonts w:ascii="Times New Roman" w:hAnsi="Times New Roman"/>
          <w:lang w:eastAsia="tr-TR"/>
        </w:rPr>
        <w:t>9352</w:t>
      </w:r>
    </w:p>
    <w:p w:rsidR="00272791" w:rsidRPr="00C72052" w:rsidRDefault="00272791" w:rsidP="00272791">
      <w:pPr>
        <w:rPr>
          <w:rFonts w:ascii="Times New Roman" w:hAnsi="Times New Roman"/>
        </w:rPr>
      </w:pPr>
      <w:r w:rsidRPr="00C72052">
        <w:rPr>
          <w:rFonts w:ascii="Times New Roman" w:hAnsi="Times New Roman"/>
        </w:rPr>
        <w:t xml:space="preserve">Fax: </w:t>
      </w:r>
      <w:r>
        <w:rPr>
          <w:rFonts w:ascii="Times New Roman" w:hAnsi="Times New Roman"/>
          <w:lang w:eastAsia="tr-TR"/>
        </w:rPr>
        <w:t>0090</w:t>
      </w:r>
      <w:r w:rsidRPr="000242CE">
        <w:rPr>
          <w:rFonts w:ascii="Times New Roman" w:hAnsi="Times New Roman"/>
          <w:lang w:eastAsia="tr-TR"/>
        </w:rPr>
        <w:t>326 2272440</w:t>
      </w:r>
    </w:p>
    <w:p w:rsidR="00272791" w:rsidRDefault="00272791" w:rsidP="00272791">
      <w:pPr>
        <w:spacing w:line="480" w:lineRule="auto"/>
        <w:jc w:val="both"/>
        <w:rPr>
          <w:rFonts w:ascii="Times New Roman" w:hAnsi="Times New Roman"/>
        </w:rPr>
      </w:pPr>
      <w:r w:rsidRPr="00C72052">
        <w:rPr>
          <w:rFonts w:ascii="Times New Roman" w:hAnsi="Times New Roman"/>
        </w:rPr>
        <w:t>E-mail:</w:t>
      </w:r>
      <w:r>
        <w:rPr>
          <w:rFonts w:ascii="Times New Roman" w:hAnsi="Times New Roman"/>
        </w:rPr>
        <w:t>alikoyuncuer@hotmail.com</w:t>
      </w:r>
    </w:p>
    <w:p w:rsidR="00272791" w:rsidRDefault="00272791" w:rsidP="00272791">
      <w:pPr>
        <w:spacing w:line="480" w:lineRule="auto"/>
        <w:jc w:val="both"/>
        <w:rPr>
          <w:rFonts w:ascii="Times New Roman" w:hAnsi="Times New Roman"/>
        </w:rPr>
      </w:pPr>
    </w:p>
    <w:p w:rsidR="00272791" w:rsidRDefault="00272791" w:rsidP="00272791">
      <w:pPr>
        <w:spacing w:line="276" w:lineRule="auto"/>
        <w:rPr>
          <w:rFonts w:ascii="Times New Roman" w:hAnsi="Times New Roman"/>
          <w:b/>
          <w:bCs/>
        </w:rPr>
      </w:pPr>
    </w:p>
    <w:p w:rsidR="00272791" w:rsidRDefault="00272791" w:rsidP="00272791">
      <w:pPr>
        <w:spacing w:line="276" w:lineRule="auto"/>
        <w:rPr>
          <w:rFonts w:ascii="Times New Roman" w:hAnsi="Times New Roman"/>
          <w:b/>
          <w:bCs/>
        </w:rPr>
      </w:pPr>
    </w:p>
    <w:p w:rsidR="00272791" w:rsidRDefault="00272791" w:rsidP="00272791">
      <w:pPr>
        <w:spacing w:line="276" w:lineRule="auto"/>
        <w:rPr>
          <w:rFonts w:ascii="Times New Roman" w:hAnsi="Times New Roman"/>
          <w:b/>
          <w:bCs/>
        </w:rPr>
      </w:pPr>
    </w:p>
    <w:p w:rsidR="00272791" w:rsidRDefault="00272791" w:rsidP="00272791">
      <w:pPr>
        <w:spacing w:line="276" w:lineRule="auto"/>
        <w:rPr>
          <w:rFonts w:ascii="Times New Roman" w:hAnsi="Times New Roman"/>
          <w:b/>
          <w:bCs/>
        </w:rPr>
      </w:pPr>
    </w:p>
    <w:p w:rsidR="00272791" w:rsidRDefault="00272791" w:rsidP="00272791">
      <w:pPr>
        <w:spacing w:line="276" w:lineRule="auto"/>
        <w:rPr>
          <w:rFonts w:ascii="Times New Roman" w:hAnsi="Times New Roman"/>
          <w:b/>
          <w:bCs/>
        </w:rPr>
      </w:pPr>
    </w:p>
    <w:p w:rsidR="00272791" w:rsidRDefault="00272791" w:rsidP="00272791">
      <w:pPr>
        <w:spacing w:line="276" w:lineRule="auto"/>
        <w:rPr>
          <w:rFonts w:ascii="Times New Roman" w:hAnsi="Times New Roman"/>
          <w:b/>
          <w:bCs/>
        </w:rPr>
      </w:pPr>
    </w:p>
    <w:p w:rsidR="00272791" w:rsidRDefault="00272791" w:rsidP="00272791">
      <w:pPr>
        <w:spacing w:line="276" w:lineRule="auto"/>
        <w:rPr>
          <w:rFonts w:ascii="Times New Roman" w:hAnsi="Times New Roman"/>
          <w:b/>
          <w:bCs/>
        </w:rPr>
      </w:pPr>
      <w:r w:rsidRPr="00C72EE5">
        <w:rPr>
          <w:rFonts w:ascii="Times New Roman" w:hAnsi="Times New Roman"/>
          <w:b/>
          <w:bCs/>
        </w:rPr>
        <w:lastRenderedPageBreak/>
        <w:t>Leiomyosarcoma of Spermatic Cord: Mimicking Inguinal Hernia</w:t>
      </w:r>
    </w:p>
    <w:p w:rsidR="00272791" w:rsidRPr="00C97CD2" w:rsidRDefault="00272791" w:rsidP="00272791">
      <w:pPr>
        <w:spacing w:line="276" w:lineRule="auto"/>
        <w:rPr>
          <w:rFonts w:ascii="Times New Roman" w:hAnsi="Times New Roman"/>
          <w:b/>
        </w:rPr>
      </w:pPr>
    </w:p>
    <w:p w:rsidR="00272791" w:rsidRPr="00FA6810" w:rsidRDefault="00272791" w:rsidP="00272791">
      <w:pPr>
        <w:spacing w:line="276" w:lineRule="auto"/>
        <w:rPr>
          <w:rFonts w:ascii="Times New Roman" w:hAnsi="Times New Roman"/>
        </w:rPr>
      </w:pPr>
    </w:p>
    <w:p w:rsidR="00272791" w:rsidRPr="00FA6810" w:rsidRDefault="00272791" w:rsidP="00272791">
      <w:pPr>
        <w:spacing w:line="276" w:lineRule="auto"/>
        <w:rPr>
          <w:rFonts w:ascii="Times New Roman" w:hAnsi="Times New Roman"/>
          <w:b/>
        </w:rPr>
      </w:pPr>
      <w:r w:rsidRPr="00FA6810">
        <w:rPr>
          <w:rFonts w:ascii="Times New Roman" w:hAnsi="Times New Roman"/>
          <w:b/>
        </w:rPr>
        <w:t>Conflict of Interests</w:t>
      </w:r>
    </w:p>
    <w:p w:rsidR="00272791" w:rsidRPr="00FA6810" w:rsidRDefault="00272791" w:rsidP="00272791">
      <w:pPr>
        <w:spacing w:line="276" w:lineRule="auto"/>
        <w:rPr>
          <w:rFonts w:ascii="Times New Roman" w:hAnsi="Times New Roman"/>
        </w:rPr>
      </w:pPr>
      <w:r w:rsidRPr="00FA6810">
        <w:rPr>
          <w:rFonts w:ascii="Times New Roman" w:hAnsi="Times New Roman"/>
        </w:rPr>
        <w:t>The author(s) declare(s) that there is no conflict of interests regarding the publication of this article.</w:t>
      </w:r>
    </w:p>
    <w:p w:rsidR="00272791" w:rsidRDefault="00272791" w:rsidP="00272791">
      <w:pPr>
        <w:spacing w:line="276" w:lineRule="auto"/>
        <w:rPr>
          <w:rFonts w:ascii="Times New Roman" w:hAnsi="Times New Roman"/>
        </w:rPr>
      </w:pPr>
    </w:p>
    <w:p w:rsidR="00272791" w:rsidRPr="00FA6810" w:rsidRDefault="00272791" w:rsidP="00272791">
      <w:pPr>
        <w:spacing w:line="276" w:lineRule="auto"/>
        <w:rPr>
          <w:rFonts w:ascii="Times New Roman" w:hAnsi="Times New Roman"/>
        </w:rPr>
      </w:pPr>
    </w:p>
    <w:p w:rsidR="00272791" w:rsidRPr="002E4B80" w:rsidRDefault="00272791" w:rsidP="00272791">
      <w:pPr>
        <w:spacing w:line="276" w:lineRule="auto"/>
        <w:rPr>
          <w:rFonts w:ascii="Times New Roman" w:hAnsi="Times New Roman"/>
        </w:rPr>
      </w:pPr>
      <w:r w:rsidRPr="002E4B80">
        <w:rPr>
          <w:rFonts w:ascii="Times New Roman" w:hAnsi="Times New Roman"/>
        </w:rPr>
        <w:t>Ali Koyuncuer, Dr, Pathologist</w:t>
      </w:r>
    </w:p>
    <w:p w:rsidR="00272791" w:rsidRPr="002E4B80" w:rsidRDefault="00272791" w:rsidP="00272791">
      <w:pPr>
        <w:spacing w:line="276" w:lineRule="auto"/>
        <w:rPr>
          <w:rFonts w:ascii="Times New Roman" w:hAnsi="Times New Roman"/>
          <w:vertAlign w:val="superscript"/>
        </w:rPr>
      </w:pPr>
    </w:p>
    <w:p w:rsidR="00272791" w:rsidRPr="002E4B80" w:rsidRDefault="00272791" w:rsidP="00272791">
      <w:pPr>
        <w:spacing w:line="276" w:lineRule="auto"/>
        <w:rPr>
          <w:rFonts w:ascii="Times New Roman" w:hAnsi="Times New Roman"/>
        </w:rPr>
      </w:pPr>
      <w:r w:rsidRPr="002E4B80">
        <w:rPr>
          <w:rFonts w:ascii="Times New Roman" w:hAnsi="Times New Roman"/>
          <w:b/>
        </w:rPr>
        <w:t>Address:</w:t>
      </w:r>
      <w:r w:rsidRPr="002E4B80">
        <w:rPr>
          <w:rFonts w:ascii="Times New Roman" w:hAnsi="Times New Roman"/>
        </w:rPr>
        <w:t xml:space="preserve"> Department of Pathology, </w:t>
      </w:r>
      <w:r>
        <w:rPr>
          <w:rFonts w:ascii="Times New Roman" w:hAnsi="Times New Roman"/>
        </w:rPr>
        <w:t>Hatay</w:t>
      </w:r>
      <w:r w:rsidRPr="002E4B80">
        <w:rPr>
          <w:rFonts w:ascii="Times New Roman" w:hAnsi="Times New Roman"/>
        </w:rPr>
        <w:t xml:space="preserve"> State Hospital, Hatay, Turkey.</w:t>
      </w:r>
    </w:p>
    <w:p w:rsidR="00272791" w:rsidRPr="002E4B80" w:rsidRDefault="00272791" w:rsidP="00272791">
      <w:pPr>
        <w:spacing w:line="276" w:lineRule="auto"/>
        <w:rPr>
          <w:rFonts w:ascii="Times New Roman" w:hAnsi="Times New Roman"/>
        </w:rPr>
      </w:pPr>
      <w:r w:rsidRPr="002E4B80">
        <w:rPr>
          <w:rFonts w:ascii="Times New Roman" w:hAnsi="Times New Roman"/>
          <w:b/>
        </w:rPr>
        <w:t>Phone:</w:t>
      </w:r>
      <w:r w:rsidRPr="002E4B80">
        <w:rPr>
          <w:rFonts w:ascii="Times New Roman" w:hAnsi="Times New Roman"/>
        </w:rPr>
        <w:t xml:space="preserve"> 0090 506 3819352</w:t>
      </w:r>
    </w:p>
    <w:p w:rsidR="00272791" w:rsidRPr="002E4B80" w:rsidRDefault="00272791" w:rsidP="00272791">
      <w:pPr>
        <w:spacing w:line="276" w:lineRule="auto"/>
        <w:rPr>
          <w:rFonts w:ascii="Times New Roman" w:hAnsi="Times New Roman"/>
          <w:b/>
        </w:rPr>
      </w:pPr>
      <w:r w:rsidRPr="002E4B80">
        <w:rPr>
          <w:rFonts w:ascii="Times New Roman" w:hAnsi="Times New Roman"/>
          <w:b/>
        </w:rPr>
        <w:t xml:space="preserve">Fax: </w:t>
      </w:r>
      <w:r w:rsidRPr="002E4B80">
        <w:rPr>
          <w:rFonts w:ascii="Times New Roman" w:hAnsi="Times New Roman"/>
        </w:rPr>
        <w:t>0090 326 2272440</w:t>
      </w:r>
    </w:p>
    <w:p w:rsidR="00272791" w:rsidRPr="002E4B80" w:rsidRDefault="00272791" w:rsidP="00272791">
      <w:pPr>
        <w:spacing w:line="276" w:lineRule="auto"/>
        <w:rPr>
          <w:rFonts w:ascii="Times New Roman" w:hAnsi="Times New Roman"/>
        </w:rPr>
      </w:pPr>
      <w:r w:rsidRPr="002E4B80">
        <w:rPr>
          <w:rFonts w:ascii="Times New Roman" w:hAnsi="Times New Roman"/>
          <w:b/>
        </w:rPr>
        <w:t xml:space="preserve">E-mail: </w:t>
      </w:r>
      <w:r w:rsidRPr="002E4B80">
        <w:rPr>
          <w:rFonts w:ascii="Times New Roman" w:hAnsi="Times New Roman"/>
        </w:rPr>
        <w:t>alikoyuncuer@hotmail.com</w:t>
      </w:r>
    </w:p>
    <w:p w:rsidR="00272791" w:rsidRDefault="00272791" w:rsidP="00272791">
      <w:pPr>
        <w:spacing w:line="276" w:lineRule="auto"/>
        <w:rPr>
          <w:rFonts w:ascii="Times New Roman" w:hAnsi="Times New Roman"/>
        </w:rPr>
      </w:pPr>
    </w:p>
    <w:p w:rsidR="00272791" w:rsidRPr="009E1C57" w:rsidRDefault="00272791" w:rsidP="00272791">
      <w:pPr>
        <w:spacing w:line="276" w:lineRule="auto"/>
        <w:rPr>
          <w:rFonts w:ascii="Times New Roman" w:hAnsi="Times New Roman"/>
        </w:rPr>
      </w:pPr>
    </w:p>
    <w:p w:rsidR="00272791" w:rsidRDefault="00272791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272791" w:rsidRDefault="00272791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6A4AD8" w:rsidRDefault="006A4AD8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272791" w:rsidRDefault="00272791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A65F9C" w:rsidRDefault="009B330F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477497">
        <w:rPr>
          <w:rStyle w:val="fontstyle01"/>
          <w:rFonts w:ascii="Times New Roman" w:hAnsi="Times New Roman" w:cs="Times New Roman"/>
          <w:b/>
          <w:sz w:val="24"/>
          <w:szCs w:val="24"/>
        </w:rPr>
        <w:lastRenderedPageBreak/>
        <w:t>Leiomyosarcoma of Spermatic Cord</w:t>
      </w:r>
      <w:r w:rsidR="00693FC4" w:rsidRPr="00477497">
        <w:rPr>
          <w:rStyle w:val="fontstyle01"/>
          <w:rFonts w:ascii="Times New Roman" w:hAnsi="Times New Roman" w:cs="Times New Roman"/>
          <w:b/>
          <w:sz w:val="24"/>
          <w:szCs w:val="24"/>
        </w:rPr>
        <w:t>: Mimicking Inguinal Hernia</w:t>
      </w:r>
    </w:p>
    <w:p w:rsidR="00587FC1" w:rsidRDefault="00C55C42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  <w:r>
        <w:rPr>
          <w:rStyle w:val="fontstyle01"/>
          <w:rFonts w:ascii="Times New Roman" w:hAnsi="Times New Roman" w:cs="Times New Roman"/>
          <w:b/>
          <w:sz w:val="24"/>
          <w:szCs w:val="24"/>
        </w:rPr>
        <w:t>Abstract:</w:t>
      </w:r>
    </w:p>
    <w:p w:rsidR="00587FC1" w:rsidRDefault="00587FC1" w:rsidP="009B330F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32133E">
        <w:rPr>
          <w:rStyle w:val="fontstyle01"/>
          <w:rFonts w:ascii="Times New Roman" w:hAnsi="Times New Roman" w:cs="Times New Roman"/>
          <w:sz w:val="24"/>
          <w:szCs w:val="24"/>
        </w:rPr>
        <w:t>Leiomyosarcomas of the spermatic cord are very rare malignant neoplasms.</w:t>
      </w:r>
      <w:r w:rsidR="00755C69">
        <w:rPr>
          <w:rFonts w:ascii="Times New Roman" w:hAnsi="Times New Roman" w:cs="Times New Roman"/>
          <w:sz w:val="24"/>
          <w:szCs w:val="24"/>
        </w:rPr>
        <w:t>We report one case, a</w:t>
      </w:r>
      <w:r w:rsidR="00365184" w:rsidRPr="0032133E">
        <w:rPr>
          <w:rStyle w:val="fontstyle01"/>
          <w:rFonts w:ascii="Times New Roman" w:hAnsi="Times New Roman" w:cs="Times New Roman"/>
          <w:sz w:val="24"/>
          <w:szCs w:val="24"/>
        </w:rPr>
        <w:t xml:space="preserve"> 64-year-old man presented with the painless, swelling, ball shaped mass in the right inguinal canal.</w:t>
      </w:r>
      <w:r w:rsidR="000C096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32133E" w:rsidRPr="0032133E">
        <w:rPr>
          <w:rFonts w:ascii="Times New Roman" w:hAnsi="Times New Roman" w:cs="Times New Roman"/>
          <w:sz w:val="24"/>
          <w:szCs w:val="24"/>
        </w:rPr>
        <w:t>Histopa</w:t>
      </w:r>
      <w:r w:rsidR="000C096F">
        <w:rPr>
          <w:rFonts w:ascii="Times New Roman" w:hAnsi="Times New Roman" w:cs="Times New Roman"/>
          <w:sz w:val="24"/>
          <w:szCs w:val="24"/>
        </w:rPr>
        <w:t xml:space="preserve">thological evaluation including </w:t>
      </w:r>
      <w:r w:rsidR="0032133E" w:rsidRPr="0032133E">
        <w:rPr>
          <w:rFonts w:ascii="Times New Roman" w:hAnsi="Times New Roman" w:cs="Times New Roman"/>
          <w:sz w:val="24"/>
          <w:szCs w:val="24"/>
        </w:rPr>
        <w:t>immunohistochemistry</w:t>
      </w:r>
      <w:r w:rsidR="000C096F">
        <w:rPr>
          <w:rFonts w:ascii="Times New Roman" w:hAnsi="Times New Roman" w:cs="Times New Roman"/>
          <w:sz w:val="24"/>
          <w:szCs w:val="24"/>
        </w:rPr>
        <w:t xml:space="preserve"> </w:t>
      </w:r>
      <w:r w:rsidR="00124F5E" w:rsidRPr="00124F5E">
        <w:rPr>
          <w:rFonts w:ascii="Times New Roman" w:hAnsi="Times New Roman" w:cs="Times New Roman"/>
          <w:sz w:val="24"/>
          <w:szCs w:val="24"/>
        </w:rPr>
        <w:t>studies</w:t>
      </w:r>
      <w:r w:rsidR="000C096F">
        <w:rPr>
          <w:rFonts w:ascii="Times New Roman" w:hAnsi="Times New Roman" w:cs="Times New Roman"/>
          <w:sz w:val="24"/>
          <w:szCs w:val="24"/>
        </w:rPr>
        <w:t xml:space="preserve"> </w:t>
      </w:r>
      <w:r w:rsidR="00972B8B">
        <w:rPr>
          <w:rFonts w:ascii="Times New Roman" w:hAnsi="Times New Roman" w:cs="Times New Roman"/>
          <w:sz w:val="24"/>
          <w:szCs w:val="24"/>
        </w:rPr>
        <w:t>confirmed</w:t>
      </w:r>
      <w:r w:rsidR="0032133E" w:rsidRPr="0032133E">
        <w:rPr>
          <w:rFonts w:ascii="Times New Roman" w:hAnsi="Times New Roman" w:cs="Times New Roman"/>
          <w:sz w:val="24"/>
          <w:szCs w:val="24"/>
        </w:rPr>
        <w:t xml:space="preserve"> a conventional leiomyosarcoma</w:t>
      </w:r>
      <w:r w:rsidR="0032133E">
        <w:rPr>
          <w:rFonts w:ascii="Times New Roman" w:hAnsi="Times New Roman" w:cs="Times New Roman"/>
          <w:sz w:val="24"/>
          <w:szCs w:val="24"/>
        </w:rPr>
        <w:t xml:space="preserve">. </w:t>
      </w:r>
      <w:r w:rsidR="00673D55">
        <w:rPr>
          <w:rStyle w:val="fontstyle01"/>
          <w:rFonts w:ascii="Times New Roman" w:hAnsi="Times New Roman" w:cs="Times New Roman"/>
          <w:sz w:val="24"/>
          <w:szCs w:val="24"/>
        </w:rPr>
        <w:t>Currently t</w:t>
      </w:r>
      <w:r w:rsidR="00530230" w:rsidRPr="0032133E">
        <w:rPr>
          <w:rStyle w:val="fontstyle01"/>
          <w:rFonts w:ascii="Times New Roman" w:hAnsi="Times New Roman" w:cs="Times New Roman"/>
          <w:sz w:val="24"/>
          <w:szCs w:val="24"/>
        </w:rPr>
        <w:t xml:space="preserve">here has been no evidence local recurrence or </w:t>
      </w:r>
      <w:r w:rsidR="00F07139" w:rsidRPr="0032133E">
        <w:rPr>
          <w:rStyle w:val="fontstyle01"/>
          <w:rFonts w:ascii="Times New Roman" w:hAnsi="Times New Roman" w:cs="Times New Roman"/>
          <w:sz w:val="24"/>
          <w:szCs w:val="24"/>
        </w:rPr>
        <w:t>distant metastasis</w:t>
      </w:r>
      <w:r w:rsidR="00530230" w:rsidRPr="0032133E">
        <w:rPr>
          <w:rStyle w:val="fontstyle01"/>
          <w:rFonts w:ascii="Times New Roman" w:hAnsi="Times New Roman" w:cs="Times New Roman"/>
          <w:sz w:val="24"/>
          <w:szCs w:val="24"/>
        </w:rPr>
        <w:t xml:space="preserve"> for three months </w:t>
      </w:r>
      <w:r w:rsidR="00673D55" w:rsidRPr="00673D55">
        <w:rPr>
          <w:rStyle w:val="fontstyle01"/>
          <w:rFonts w:ascii="Times New Roman" w:hAnsi="Times New Roman" w:cs="Times New Roman"/>
          <w:sz w:val="24"/>
          <w:szCs w:val="24"/>
        </w:rPr>
        <w:t>of follow-up</w:t>
      </w:r>
      <w:r w:rsidR="00530230" w:rsidRPr="0032133E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0C096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14AA7" w:rsidRPr="00014AA7">
        <w:rPr>
          <w:rStyle w:val="fontstyle01"/>
          <w:rFonts w:ascii="Times New Roman" w:hAnsi="Times New Roman" w:cs="Times New Roman"/>
          <w:sz w:val="24"/>
          <w:szCs w:val="24"/>
        </w:rPr>
        <w:t xml:space="preserve">Leiomyosarcoma is a extremely malignant </w:t>
      </w:r>
      <w:r w:rsidR="00014AA7">
        <w:rPr>
          <w:rStyle w:val="fontstyle01"/>
          <w:rFonts w:ascii="Times New Roman" w:hAnsi="Times New Roman" w:cs="Times New Roman"/>
          <w:sz w:val="24"/>
          <w:szCs w:val="24"/>
        </w:rPr>
        <w:t>tumor</w:t>
      </w:r>
      <w:r w:rsidR="00014AA7" w:rsidRPr="00014AA7">
        <w:rPr>
          <w:rStyle w:val="fontstyle01"/>
          <w:rFonts w:ascii="Times New Roman" w:hAnsi="Times New Roman" w:cs="Times New Roman"/>
          <w:sz w:val="24"/>
          <w:szCs w:val="24"/>
        </w:rPr>
        <w:t xml:space="preserve">; survival is </w:t>
      </w:r>
      <w:r w:rsidR="00014AA7">
        <w:rPr>
          <w:rStyle w:val="fontstyle01"/>
          <w:rFonts w:ascii="Times New Roman" w:hAnsi="Times New Roman" w:cs="Times New Roman"/>
          <w:sz w:val="24"/>
          <w:szCs w:val="24"/>
        </w:rPr>
        <w:t xml:space="preserve">poor. </w:t>
      </w:r>
      <w:r w:rsidR="007765A4">
        <w:rPr>
          <w:rStyle w:val="fontstyle01"/>
          <w:rFonts w:ascii="Times New Roman" w:hAnsi="Times New Roman" w:cs="Times New Roman"/>
          <w:sz w:val="24"/>
          <w:szCs w:val="24"/>
        </w:rPr>
        <w:t>The l</w:t>
      </w:r>
      <w:r w:rsidR="007765A4" w:rsidRPr="007765A4">
        <w:rPr>
          <w:rStyle w:val="fontstyle01"/>
          <w:rFonts w:ascii="Times New Roman" w:hAnsi="Times New Roman" w:cs="Times New Roman"/>
          <w:sz w:val="24"/>
          <w:szCs w:val="24"/>
        </w:rPr>
        <w:t>ong-term</w:t>
      </w:r>
      <w:r w:rsidR="0089177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14AA7" w:rsidRPr="00014AA7">
        <w:rPr>
          <w:rStyle w:val="fontstyle01"/>
          <w:rFonts w:ascii="Times New Roman" w:hAnsi="Times New Roman" w:cs="Times New Roman"/>
          <w:sz w:val="24"/>
          <w:szCs w:val="24"/>
        </w:rPr>
        <w:t xml:space="preserve">prognosis of </w:t>
      </w:r>
      <w:r w:rsidR="000C096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14AA7" w:rsidRPr="00014AA7">
        <w:rPr>
          <w:rStyle w:val="fontstyle01"/>
          <w:rFonts w:ascii="Times New Roman" w:hAnsi="Times New Roman" w:cs="Times New Roman"/>
          <w:sz w:val="24"/>
          <w:szCs w:val="24"/>
        </w:rPr>
        <w:t xml:space="preserve">leiomyosarcoma depends </w:t>
      </w:r>
      <w:r w:rsidR="00375E9B">
        <w:rPr>
          <w:rStyle w:val="fontstyle01"/>
          <w:rFonts w:ascii="Times New Roman" w:hAnsi="Times New Roman" w:cs="Times New Roman"/>
          <w:sz w:val="24"/>
          <w:szCs w:val="24"/>
        </w:rPr>
        <w:t>principally</w:t>
      </w:r>
      <w:r w:rsidR="00014AA7" w:rsidRPr="00014AA7">
        <w:rPr>
          <w:rStyle w:val="fontstyle01"/>
          <w:rFonts w:ascii="Times New Roman" w:hAnsi="Times New Roman" w:cs="Times New Roman"/>
          <w:sz w:val="24"/>
          <w:szCs w:val="24"/>
        </w:rPr>
        <w:t xml:space="preserve"> on </w:t>
      </w:r>
      <w:r w:rsidR="00261997">
        <w:rPr>
          <w:rStyle w:val="fontstyle01"/>
          <w:rFonts w:ascii="Times New Roman" w:hAnsi="Times New Roman" w:cs="Times New Roman"/>
          <w:sz w:val="24"/>
          <w:szCs w:val="24"/>
        </w:rPr>
        <w:t xml:space="preserve">stage and </w:t>
      </w:r>
      <w:r w:rsidR="00375E9B">
        <w:rPr>
          <w:rStyle w:val="fontstyle01"/>
          <w:rFonts w:ascii="Times New Roman" w:hAnsi="Times New Roman" w:cs="Times New Roman"/>
          <w:sz w:val="24"/>
          <w:szCs w:val="24"/>
        </w:rPr>
        <w:t>histologic grade</w:t>
      </w:r>
      <w:r w:rsidR="00014AA7" w:rsidRPr="00014AA7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89177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91776" w:rsidRPr="00891776">
        <w:rPr>
          <w:rStyle w:val="fontstyle01"/>
          <w:rFonts w:ascii="Times New Roman" w:hAnsi="Times New Roman" w:cs="Times New Roman"/>
          <w:sz w:val="24"/>
          <w:szCs w:val="24"/>
        </w:rPr>
        <w:t>More study is needed to histological confirmation the practicable and interpretation of the diagnostic criteria for malignancy.</w:t>
      </w:r>
      <w:r w:rsidR="003B6B3A" w:rsidRPr="003B6B3A">
        <w:rPr>
          <w:rStyle w:val="fontstyle01"/>
          <w:rFonts w:ascii="Times New Roman" w:hAnsi="Times New Roman" w:cs="Times New Roman"/>
          <w:sz w:val="24"/>
          <w:szCs w:val="24"/>
        </w:rPr>
        <w:t>This article reviews</w:t>
      </w:r>
      <w:r w:rsidR="003B6B3A">
        <w:rPr>
          <w:rStyle w:val="fontstyle01"/>
          <w:rFonts w:ascii="Times New Roman" w:hAnsi="Times New Roman" w:cs="Times New Roman"/>
          <w:sz w:val="24"/>
          <w:szCs w:val="24"/>
        </w:rPr>
        <w:t xml:space="preserve"> in </w:t>
      </w:r>
      <w:r w:rsidR="003B6B3A" w:rsidRPr="003B6B3A">
        <w:rPr>
          <w:rStyle w:val="fontstyle01"/>
          <w:rFonts w:ascii="Times New Roman" w:hAnsi="Times New Roman" w:cs="Times New Roman"/>
          <w:sz w:val="24"/>
          <w:szCs w:val="24"/>
        </w:rPr>
        <w:t xml:space="preserve">the literature </w:t>
      </w:r>
      <w:r w:rsidR="003B6B3A">
        <w:rPr>
          <w:rStyle w:val="fontstyle01"/>
          <w:rFonts w:ascii="Times New Roman" w:hAnsi="Times New Roman" w:cs="Times New Roman"/>
          <w:sz w:val="24"/>
          <w:szCs w:val="24"/>
        </w:rPr>
        <w:t>and t</w:t>
      </w:r>
      <w:r w:rsidR="003B6B3A" w:rsidRPr="003B6B3A">
        <w:rPr>
          <w:rStyle w:val="fontstyle01"/>
          <w:rFonts w:ascii="Times New Roman" w:hAnsi="Times New Roman" w:cs="Times New Roman"/>
          <w:sz w:val="24"/>
          <w:szCs w:val="24"/>
        </w:rPr>
        <w:t xml:space="preserve">he </w:t>
      </w:r>
      <w:r w:rsidR="003B6B3A">
        <w:rPr>
          <w:rStyle w:val="fontstyle01"/>
          <w:rFonts w:ascii="Times New Roman" w:hAnsi="Times New Roman" w:cs="Times New Roman"/>
          <w:sz w:val="24"/>
          <w:szCs w:val="24"/>
        </w:rPr>
        <w:t>criteria</w:t>
      </w:r>
      <w:r w:rsidR="003B6B3A" w:rsidRPr="003B6B3A">
        <w:rPr>
          <w:rStyle w:val="fontstyle01"/>
          <w:rFonts w:ascii="Times New Roman" w:hAnsi="Times New Roman" w:cs="Times New Roman"/>
          <w:sz w:val="24"/>
          <w:szCs w:val="24"/>
        </w:rPr>
        <w:t xml:space="preserve"> of these tumors is also discussed</w:t>
      </w:r>
      <w:r w:rsidR="003B6B3A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:rsidR="00433DA9" w:rsidRPr="00433DA9" w:rsidRDefault="00433DA9" w:rsidP="00433DA9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33DA9">
        <w:rPr>
          <w:rStyle w:val="fontstyle01"/>
          <w:rFonts w:ascii="Times New Roman" w:hAnsi="Times New Roman" w:cs="Times New Roman"/>
          <w:b/>
          <w:sz w:val="24"/>
          <w:szCs w:val="24"/>
        </w:rPr>
        <w:t>Keywords: Hernia, Inguinal, Leiomyosarcoma, Spermatic cord</w:t>
      </w:r>
    </w:p>
    <w:bookmarkEnd w:id="0"/>
    <w:p w:rsidR="000C27D9" w:rsidRDefault="000C27D9" w:rsidP="009B330F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461698" w:rsidRDefault="00461698" w:rsidP="009B330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1698">
        <w:rPr>
          <w:rFonts w:ascii="Times New Roman" w:hAnsi="Times New Roman" w:cs="Times New Roman"/>
          <w:b/>
          <w:color w:val="000000"/>
          <w:sz w:val="24"/>
          <w:szCs w:val="24"/>
        </w:rPr>
        <w:t>1. Introduction</w:t>
      </w:r>
    </w:p>
    <w:p w:rsidR="00477497" w:rsidRPr="0092745D" w:rsidRDefault="00532C6F" w:rsidP="00477497">
      <w:pPr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r w:rsidRPr="00477497">
        <w:rPr>
          <w:rFonts w:ascii="Times New Roman" w:hAnsi="Times New Roman" w:cs="Times New Roman"/>
          <w:sz w:val="24"/>
          <w:szCs w:val="24"/>
        </w:rPr>
        <w:t>Leiomyosarcomas prevalence ranging from approximately 5-10% of all soft tissue sarcomas</w:t>
      </w:r>
      <w:r w:rsidR="000C096F">
        <w:rPr>
          <w:rFonts w:ascii="Times New Roman" w:hAnsi="Times New Roman" w:cs="Times New Roman"/>
          <w:sz w:val="24"/>
          <w:szCs w:val="24"/>
        </w:rPr>
        <w:t xml:space="preserve"> [1]</w:t>
      </w:r>
      <w:r w:rsidR="00186D2B" w:rsidRPr="00477497">
        <w:rPr>
          <w:rFonts w:ascii="Times New Roman" w:hAnsi="Times New Roman" w:cs="Times New Roman"/>
          <w:sz w:val="24"/>
          <w:szCs w:val="24"/>
        </w:rPr>
        <w:t>.</w:t>
      </w:r>
      <w:r w:rsidR="0092745D">
        <w:rPr>
          <w:rFonts w:ascii="Times New Roman" w:hAnsi="Times New Roman" w:cs="Times New Roman"/>
          <w:sz w:val="24"/>
          <w:szCs w:val="24"/>
        </w:rPr>
        <w:t xml:space="preserve"> </w:t>
      </w:r>
      <w:r w:rsidR="00236AC3" w:rsidRPr="00477497">
        <w:rPr>
          <w:rFonts w:ascii="Times New Roman" w:hAnsi="Times New Roman" w:cs="Times New Roman"/>
          <w:sz w:val="24"/>
          <w:szCs w:val="24"/>
        </w:rPr>
        <w:t>Paratesticular leiomyosarcomas which is usually located on the spermatic cord or epididymis</w:t>
      </w:r>
      <w:r w:rsidR="000C096F">
        <w:rPr>
          <w:rFonts w:ascii="Times New Roman" w:hAnsi="Times New Roman" w:cs="Times New Roman"/>
          <w:sz w:val="24"/>
          <w:szCs w:val="24"/>
        </w:rPr>
        <w:t xml:space="preserve"> [2]</w:t>
      </w:r>
      <w:r w:rsidR="00236AC3" w:rsidRPr="00477497">
        <w:rPr>
          <w:rFonts w:ascii="Times New Roman" w:hAnsi="Times New Roman" w:cs="Times New Roman"/>
          <w:sz w:val="24"/>
          <w:szCs w:val="24"/>
        </w:rPr>
        <w:t>.</w:t>
      </w:r>
      <w:r w:rsidR="0092745D">
        <w:rPr>
          <w:rFonts w:ascii="Times New Roman" w:hAnsi="Times New Roman" w:cs="Times New Roman"/>
          <w:sz w:val="24"/>
          <w:szCs w:val="24"/>
        </w:rPr>
        <w:t xml:space="preserve"> </w:t>
      </w:r>
      <w:r w:rsidR="00336AB5" w:rsidRPr="00477497">
        <w:rPr>
          <w:rFonts w:ascii="Times New Roman" w:hAnsi="Times New Roman" w:cs="Times New Roman"/>
          <w:sz w:val="24"/>
          <w:szCs w:val="24"/>
        </w:rPr>
        <w:t>Leiomyosarcoma of the spermatic cord is very rare</w:t>
      </w:r>
      <w:r w:rsidR="00777199" w:rsidRPr="00477497">
        <w:rPr>
          <w:rFonts w:ascii="Times New Roman" w:hAnsi="Times New Roman" w:cs="Times New Roman"/>
          <w:sz w:val="24"/>
          <w:szCs w:val="24"/>
        </w:rPr>
        <w:t xml:space="preserve"> and</w:t>
      </w:r>
      <w:r w:rsidR="00336AB5" w:rsidRPr="00477497">
        <w:rPr>
          <w:rFonts w:ascii="Times New Roman" w:hAnsi="Times New Roman" w:cs="Times New Roman"/>
          <w:sz w:val="24"/>
          <w:szCs w:val="24"/>
        </w:rPr>
        <w:t xml:space="preserve"> n</w:t>
      </w:r>
      <w:r w:rsidR="00CF61E5" w:rsidRPr="00477497">
        <w:rPr>
          <w:rFonts w:ascii="Times New Roman" w:hAnsi="Times New Roman" w:cs="Times New Roman"/>
          <w:sz w:val="24"/>
          <w:szCs w:val="24"/>
        </w:rPr>
        <w:t xml:space="preserve">owadays, </w:t>
      </w:r>
      <w:r w:rsidR="00A754D7" w:rsidRPr="00477497">
        <w:rPr>
          <w:rFonts w:ascii="Times New Roman" w:hAnsi="Times New Roman" w:cs="Times New Roman"/>
          <w:sz w:val="24"/>
          <w:szCs w:val="24"/>
        </w:rPr>
        <w:t>110 cases have been reported in the literature</w:t>
      </w:r>
      <w:r w:rsidR="000C096F">
        <w:rPr>
          <w:rFonts w:ascii="Times New Roman" w:hAnsi="Times New Roman" w:cs="Times New Roman"/>
          <w:sz w:val="24"/>
          <w:szCs w:val="24"/>
        </w:rPr>
        <w:t xml:space="preserve"> [3]</w:t>
      </w:r>
      <w:r w:rsidR="002E1DEC" w:rsidRPr="00477497">
        <w:rPr>
          <w:rFonts w:ascii="Times New Roman" w:hAnsi="Times New Roman" w:cs="Times New Roman"/>
          <w:sz w:val="24"/>
          <w:szCs w:val="24"/>
        </w:rPr>
        <w:t>.</w:t>
      </w:r>
      <w:r w:rsidR="0092745D">
        <w:rPr>
          <w:rFonts w:ascii="Times New Roman" w:hAnsi="Times New Roman" w:cs="Times New Roman"/>
          <w:sz w:val="24"/>
          <w:szCs w:val="24"/>
        </w:rPr>
        <w:t xml:space="preserve"> </w:t>
      </w:r>
      <w:r w:rsidR="00EC71C3" w:rsidRPr="00477497">
        <w:rPr>
          <w:rFonts w:ascii="Times New Roman" w:hAnsi="Times New Roman" w:cs="Times New Roman"/>
          <w:sz w:val="24"/>
          <w:szCs w:val="24"/>
        </w:rPr>
        <w:t>Small number cases leiomyosarcomas occurring in the spermatic cord in opposition uterin corpus and ganstointestinal system.</w:t>
      </w:r>
      <w:r w:rsidR="00724079" w:rsidRPr="00477497">
        <w:rPr>
          <w:rFonts w:ascii="Times New Roman" w:hAnsi="Times New Roman" w:cs="Times New Roman"/>
          <w:sz w:val="24"/>
          <w:szCs w:val="24"/>
        </w:rPr>
        <w:t xml:space="preserve"> There may be considerable problems with </w:t>
      </w:r>
      <w:r w:rsidR="00156721" w:rsidRPr="00477497">
        <w:rPr>
          <w:rFonts w:ascii="Times New Roman" w:hAnsi="Times New Roman" w:cs="Times New Roman"/>
          <w:sz w:val="24"/>
          <w:szCs w:val="24"/>
        </w:rPr>
        <w:t xml:space="preserve">clinical and pathological </w:t>
      </w:r>
      <w:r w:rsidR="00724079" w:rsidRPr="00477497">
        <w:rPr>
          <w:rFonts w:ascii="Times New Roman" w:hAnsi="Times New Roman" w:cs="Times New Roman"/>
          <w:sz w:val="24"/>
          <w:szCs w:val="24"/>
        </w:rPr>
        <w:t>the differential diagnosis, particularly malignant and benign smooth muscle cell tumor</w:t>
      </w:r>
      <w:r w:rsidR="000C096F">
        <w:rPr>
          <w:rFonts w:ascii="Times New Roman" w:hAnsi="Times New Roman" w:cs="Times New Roman"/>
          <w:sz w:val="24"/>
          <w:szCs w:val="24"/>
        </w:rPr>
        <w:t xml:space="preserve"> [4]</w:t>
      </w:r>
      <w:r w:rsidR="00A350D8" w:rsidRPr="00477497">
        <w:rPr>
          <w:rFonts w:ascii="Times New Roman" w:hAnsi="Times New Roman" w:cs="Times New Roman"/>
          <w:sz w:val="24"/>
          <w:szCs w:val="24"/>
        </w:rPr>
        <w:t>.</w:t>
      </w:r>
      <w:r w:rsidR="0092745D">
        <w:rPr>
          <w:rFonts w:ascii="Times New Roman" w:hAnsi="Times New Roman" w:cs="Times New Roman"/>
          <w:sz w:val="24"/>
          <w:szCs w:val="24"/>
        </w:rPr>
        <w:t xml:space="preserve"> </w:t>
      </w:r>
      <w:r w:rsidR="0032754E" w:rsidRPr="0032754E">
        <w:rPr>
          <w:rStyle w:val="fontstyle01"/>
          <w:rFonts w:ascii="Times New Roman" w:hAnsi="Times New Roman" w:cs="Times New Roman"/>
          <w:sz w:val="24"/>
          <w:szCs w:val="24"/>
        </w:rPr>
        <w:t xml:space="preserve">They are often false for a benign process, </w:t>
      </w:r>
      <w:r w:rsidR="00E84982" w:rsidRPr="00E84982">
        <w:rPr>
          <w:rStyle w:val="fontstyle01"/>
          <w:rFonts w:ascii="Times New Roman" w:hAnsi="Times New Roman" w:cs="Times New Roman"/>
          <w:sz w:val="24"/>
          <w:szCs w:val="24"/>
        </w:rPr>
        <w:t>erroneously</w:t>
      </w:r>
      <w:r w:rsidR="00E84982">
        <w:rPr>
          <w:rStyle w:val="fontstyle01"/>
          <w:rFonts w:ascii="Times New Roman" w:hAnsi="Times New Roman" w:cs="Times New Roman"/>
          <w:sz w:val="24"/>
          <w:szCs w:val="24"/>
        </w:rPr>
        <w:t xml:space="preserve"> diagnosed</w:t>
      </w:r>
      <w:r w:rsidR="000D6ADD">
        <w:rPr>
          <w:rStyle w:val="fontstyle01"/>
          <w:rFonts w:ascii="Times New Roman" w:hAnsi="Times New Roman" w:cs="Times New Roman"/>
          <w:sz w:val="24"/>
          <w:szCs w:val="24"/>
        </w:rPr>
        <w:t xml:space="preserve"> such as inguinal hernia and </w:t>
      </w:r>
      <w:r w:rsidR="000D6ADD" w:rsidRPr="000D6ADD">
        <w:rPr>
          <w:rStyle w:val="fontstyle01"/>
          <w:rFonts w:ascii="Times New Roman" w:hAnsi="Times New Roman" w:cs="Times New Roman"/>
          <w:sz w:val="24"/>
          <w:szCs w:val="24"/>
        </w:rPr>
        <w:t>inguinal ring (hernial</w:t>
      </w:r>
      <w:r w:rsidR="000D6ADD">
        <w:rPr>
          <w:rStyle w:val="fontstyle01"/>
          <w:rFonts w:ascii="Times New Roman" w:hAnsi="Times New Roman" w:cs="Times New Roman"/>
          <w:sz w:val="24"/>
          <w:szCs w:val="24"/>
        </w:rPr>
        <w:t>) lipoma</w:t>
      </w:r>
      <w:r w:rsidR="00E84982">
        <w:rPr>
          <w:rStyle w:val="fontstyle01"/>
          <w:rFonts w:ascii="Times New Roman" w:hAnsi="Times New Roman" w:cs="Times New Roman"/>
          <w:sz w:val="24"/>
          <w:szCs w:val="24"/>
        </w:rPr>
        <w:t xml:space="preserve"> , </w:t>
      </w:r>
      <w:r w:rsidR="0032754E" w:rsidRPr="0032754E">
        <w:rPr>
          <w:rStyle w:val="fontstyle01"/>
          <w:rFonts w:ascii="Times New Roman" w:hAnsi="Times New Roman" w:cs="Times New Roman"/>
          <w:sz w:val="24"/>
          <w:szCs w:val="24"/>
        </w:rPr>
        <w:t>with the correct definition showed only on histopathologic verification</w:t>
      </w:r>
      <w:r w:rsidR="0032754E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D054E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77497" w:rsidRPr="00477497">
        <w:rPr>
          <w:rStyle w:val="fontstyle01"/>
          <w:rFonts w:ascii="Times New Roman" w:hAnsi="Times New Roman" w:cs="Times New Roman"/>
          <w:sz w:val="24"/>
          <w:szCs w:val="24"/>
        </w:rPr>
        <w:t xml:space="preserve">In this case report, leiomyosarcoma of the spermatic cord soft tissue in a 64 year </w:t>
      </w:r>
      <w:r w:rsidR="00447333">
        <w:rPr>
          <w:rStyle w:val="fontstyle01"/>
          <w:rFonts w:ascii="Times New Roman" w:hAnsi="Times New Roman" w:cs="Times New Roman"/>
          <w:sz w:val="24"/>
          <w:szCs w:val="24"/>
        </w:rPr>
        <w:t>o</w:t>
      </w:r>
      <w:r w:rsidR="00477497" w:rsidRPr="00477497">
        <w:rPr>
          <w:rStyle w:val="fontstyle01"/>
          <w:rFonts w:ascii="Times New Roman" w:hAnsi="Times New Roman" w:cs="Times New Roman"/>
          <w:sz w:val="24"/>
          <w:szCs w:val="24"/>
        </w:rPr>
        <w:t>ld man is described for its infrequency.</w:t>
      </w:r>
    </w:p>
    <w:p w:rsidR="00552F5F" w:rsidRPr="00552F5F" w:rsidRDefault="00552F5F" w:rsidP="00477497">
      <w:pPr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552F5F">
        <w:rPr>
          <w:rStyle w:val="fontstyle01"/>
          <w:rFonts w:ascii="Times New Roman" w:hAnsi="Times New Roman" w:cs="Times New Roman"/>
          <w:b/>
          <w:sz w:val="24"/>
          <w:szCs w:val="24"/>
        </w:rPr>
        <w:t>2. Case Report</w:t>
      </w:r>
    </w:p>
    <w:p w:rsidR="000943EE" w:rsidRPr="00195E45" w:rsidRDefault="00103393">
      <w:pPr>
        <w:rPr>
          <w:rFonts w:ascii="Times New Roman" w:hAnsi="Times New Roman" w:cs="Times New Roman"/>
          <w:sz w:val="24"/>
          <w:szCs w:val="24"/>
        </w:rPr>
      </w:pPr>
      <w:r w:rsidRPr="00103393">
        <w:rPr>
          <w:rFonts w:ascii="Times New Roman" w:hAnsi="Times New Roman" w:cs="Times New Roman"/>
          <w:sz w:val="24"/>
          <w:szCs w:val="24"/>
        </w:rPr>
        <w:t>A 64 year-old male arrived to the state hospital with compliant of a pain, constipation</w:t>
      </w:r>
      <w:r w:rsidR="003578EB">
        <w:rPr>
          <w:rFonts w:ascii="Times New Roman" w:hAnsi="Times New Roman" w:cs="Times New Roman"/>
          <w:sz w:val="24"/>
          <w:szCs w:val="24"/>
        </w:rPr>
        <w:t xml:space="preserve"> and </w:t>
      </w:r>
      <w:r w:rsidRPr="00103393">
        <w:rPr>
          <w:rFonts w:ascii="Times New Roman" w:hAnsi="Times New Roman" w:cs="Times New Roman"/>
          <w:sz w:val="24"/>
          <w:szCs w:val="24"/>
        </w:rPr>
        <w:t xml:space="preserve"> burning/hot sensation around in the right gr</w:t>
      </w:r>
      <w:r w:rsidR="003578EB">
        <w:rPr>
          <w:rFonts w:ascii="Times New Roman" w:hAnsi="Times New Roman" w:cs="Times New Roman"/>
          <w:sz w:val="24"/>
          <w:szCs w:val="24"/>
        </w:rPr>
        <w:t>oin. Clinical examination</w:t>
      </w:r>
      <w:r w:rsidRPr="00103393">
        <w:rPr>
          <w:rFonts w:ascii="Times New Roman" w:hAnsi="Times New Roman" w:cs="Times New Roman"/>
          <w:sz w:val="24"/>
          <w:szCs w:val="24"/>
        </w:rPr>
        <w:t xml:space="preserve"> identified  ir</w:t>
      </w:r>
      <w:r w:rsidR="003578EB">
        <w:rPr>
          <w:rFonts w:ascii="Times New Roman" w:hAnsi="Times New Roman" w:cs="Times New Roman"/>
          <w:sz w:val="24"/>
          <w:szCs w:val="24"/>
        </w:rPr>
        <w:t>reducible/strangulated righ ing</w:t>
      </w:r>
      <w:r w:rsidRPr="00103393">
        <w:rPr>
          <w:rFonts w:ascii="Times New Roman" w:hAnsi="Times New Roman" w:cs="Times New Roman"/>
          <w:sz w:val="24"/>
          <w:szCs w:val="24"/>
        </w:rPr>
        <w:t>u</w:t>
      </w:r>
      <w:r w:rsidR="003578EB">
        <w:rPr>
          <w:rFonts w:ascii="Times New Roman" w:hAnsi="Times New Roman" w:cs="Times New Roman"/>
          <w:sz w:val="24"/>
          <w:szCs w:val="24"/>
        </w:rPr>
        <w:t>i</w:t>
      </w:r>
      <w:r w:rsidRPr="00103393">
        <w:rPr>
          <w:rFonts w:ascii="Times New Roman" w:hAnsi="Times New Roman" w:cs="Times New Roman"/>
          <w:sz w:val="24"/>
          <w:szCs w:val="24"/>
        </w:rPr>
        <w:t>nal hernia.</w:t>
      </w:r>
      <w:r w:rsidR="00363BF0">
        <w:rPr>
          <w:rFonts w:ascii="Times New Roman" w:hAnsi="Times New Roman" w:cs="Times New Roman"/>
          <w:sz w:val="24"/>
          <w:szCs w:val="24"/>
        </w:rPr>
        <w:t xml:space="preserve"> </w:t>
      </w:r>
      <w:r w:rsidR="000B1593" w:rsidRPr="000B1593">
        <w:rPr>
          <w:rFonts w:ascii="Times New Roman" w:hAnsi="Times New Roman" w:cs="Times New Roman"/>
          <w:sz w:val="24"/>
          <w:szCs w:val="24"/>
        </w:rPr>
        <w:t>Abdominal ultrasonography imaging revealed the presence of a solid mass in the right spermatic cord region, which was clinically considered as a may be tumor and was resected completely.</w:t>
      </w:r>
      <w:r w:rsidR="00195E45">
        <w:rPr>
          <w:rFonts w:ascii="Times New Roman" w:hAnsi="Times New Roman" w:cs="Times New Roman"/>
          <w:sz w:val="24"/>
          <w:szCs w:val="24"/>
        </w:rPr>
        <w:t xml:space="preserve"> </w:t>
      </w:r>
      <w:r w:rsidR="00736525" w:rsidRPr="00736525">
        <w:rPr>
          <w:rFonts w:ascii="Times New Roman" w:hAnsi="Times New Roman" w:cs="Times New Roman"/>
          <w:sz w:val="24"/>
          <w:szCs w:val="24"/>
        </w:rPr>
        <w:t>Macroscopically, the tumor measured 5x2x3 cm in diameter. Gross findings nodular, grayish, firm, well-localized and well-demarcated and smooth mass. The cut surface of the tumor revealed ill-defined solid areas that were gray-white and brown, with focally hemorrhagic appearance and central degeneration</w:t>
      </w:r>
      <w:r w:rsidR="000C096F">
        <w:rPr>
          <w:rFonts w:ascii="Times New Roman" w:hAnsi="Times New Roman" w:cs="Times New Roman"/>
          <w:sz w:val="24"/>
          <w:szCs w:val="24"/>
        </w:rPr>
        <w:t xml:space="preserve"> </w:t>
      </w:r>
      <w:r w:rsidR="00736525" w:rsidRPr="009F2827">
        <w:rPr>
          <w:rFonts w:ascii="Times New Roman" w:hAnsi="Times New Roman" w:cs="Times New Roman"/>
          <w:b/>
          <w:sz w:val="24"/>
          <w:szCs w:val="24"/>
        </w:rPr>
        <w:t>(Figure  1).</w:t>
      </w:r>
      <w:r w:rsidR="00736525" w:rsidRPr="00736525">
        <w:rPr>
          <w:rFonts w:ascii="Times New Roman" w:hAnsi="Times New Roman" w:cs="Times New Roman"/>
          <w:sz w:val="24"/>
          <w:szCs w:val="24"/>
        </w:rPr>
        <w:t xml:space="preserve"> Macroscopically, tumor perforation and ulceration were not observed and the tumor margins were negative.</w:t>
      </w:r>
      <w:r w:rsidR="00363BF0">
        <w:rPr>
          <w:rFonts w:ascii="Times New Roman" w:hAnsi="Times New Roman" w:cs="Times New Roman"/>
          <w:sz w:val="24"/>
          <w:szCs w:val="24"/>
        </w:rPr>
        <w:t xml:space="preserve"> </w:t>
      </w:r>
      <w:r w:rsidR="002F0CD1" w:rsidRPr="002F0CD1">
        <w:rPr>
          <w:rFonts w:ascii="Times New Roman" w:hAnsi="Times New Roman" w:cs="Times New Roman"/>
          <w:sz w:val="24"/>
          <w:szCs w:val="24"/>
        </w:rPr>
        <w:t xml:space="preserve">Microscopically, the tumor appeared to consist predominantly interlacing bundles of </w:t>
      </w:r>
      <w:r w:rsidR="001B700B">
        <w:rPr>
          <w:rFonts w:ascii="Times New Roman" w:hAnsi="Times New Roman" w:cs="Times New Roman"/>
          <w:sz w:val="24"/>
          <w:szCs w:val="24"/>
        </w:rPr>
        <w:t xml:space="preserve">smooth muscle </w:t>
      </w:r>
      <w:r w:rsidR="002F0CD1" w:rsidRPr="002F0CD1">
        <w:rPr>
          <w:rFonts w:ascii="Times New Roman" w:hAnsi="Times New Roman" w:cs="Times New Roman"/>
          <w:sz w:val="24"/>
          <w:szCs w:val="24"/>
        </w:rPr>
        <w:t>cell</w:t>
      </w:r>
      <w:r w:rsidR="001B700B">
        <w:rPr>
          <w:rFonts w:ascii="Times New Roman" w:hAnsi="Times New Roman" w:cs="Times New Roman"/>
          <w:sz w:val="24"/>
          <w:szCs w:val="24"/>
        </w:rPr>
        <w:t>s</w:t>
      </w:r>
      <w:r w:rsidR="00363BF0">
        <w:rPr>
          <w:rFonts w:ascii="Times New Roman" w:hAnsi="Times New Roman" w:cs="Times New Roman"/>
          <w:sz w:val="24"/>
          <w:szCs w:val="24"/>
        </w:rPr>
        <w:t xml:space="preserve"> with  elongated and </w:t>
      </w:r>
      <w:r w:rsidR="002F0CD1" w:rsidRPr="002F0CD1">
        <w:rPr>
          <w:rFonts w:ascii="Times New Roman" w:hAnsi="Times New Roman" w:cs="Times New Roman"/>
          <w:sz w:val="24"/>
          <w:szCs w:val="24"/>
        </w:rPr>
        <w:t>pink/eosinophilic cytoplasm, centrally located nucleus and blunt-ended, cigar-shaped, frequently vesicular nuclei</w:t>
      </w:r>
      <w:r w:rsidR="00363BF0">
        <w:rPr>
          <w:rFonts w:ascii="Times New Roman" w:hAnsi="Times New Roman" w:cs="Times New Roman"/>
          <w:sz w:val="24"/>
          <w:szCs w:val="24"/>
        </w:rPr>
        <w:t xml:space="preserve"> </w:t>
      </w:r>
      <w:r w:rsidR="009F2827" w:rsidRPr="009F2827">
        <w:rPr>
          <w:rFonts w:ascii="Times New Roman" w:hAnsi="Times New Roman" w:cs="Times New Roman"/>
          <w:b/>
          <w:sz w:val="24"/>
          <w:szCs w:val="24"/>
        </w:rPr>
        <w:t>(Figure 2)</w:t>
      </w:r>
      <w:r w:rsidR="002F0CD1" w:rsidRPr="009F2827">
        <w:rPr>
          <w:rFonts w:ascii="Times New Roman" w:hAnsi="Times New Roman" w:cs="Times New Roman"/>
          <w:b/>
          <w:sz w:val="24"/>
          <w:szCs w:val="24"/>
        </w:rPr>
        <w:t>.</w:t>
      </w:r>
      <w:r w:rsidR="00363B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70D3" w:rsidRPr="006770D3">
        <w:rPr>
          <w:rFonts w:ascii="Times New Roman" w:hAnsi="Times New Roman" w:cs="Times New Roman"/>
          <w:sz w:val="24"/>
          <w:szCs w:val="24"/>
        </w:rPr>
        <w:t>Significant cytological pleomorphism</w:t>
      </w:r>
      <w:r w:rsidR="006770D3">
        <w:rPr>
          <w:rFonts w:ascii="Times New Roman" w:hAnsi="Times New Roman" w:cs="Times New Roman"/>
          <w:sz w:val="24"/>
          <w:szCs w:val="24"/>
        </w:rPr>
        <w:t xml:space="preserve"> was observed focally areas. </w:t>
      </w:r>
      <w:r w:rsidR="00614723" w:rsidRPr="00614723">
        <w:rPr>
          <w:rFonts w:ascii="Times New Roman" w:eastAsia="Calibri" w:hAnsi="Times New Roman" w:cs="Times New Roman"/>
          <w:sz w:val="24"/>
        </w:rPr>
        <w:t xml:space="preserve">Mitotic activity was </w:t>
      </w:r>
      <w:r w:rsidR="00614723">
        <w:rPr>
          <w:rFonts w:ascii="Times New Roman" w:eastAsia="Calibri" w:hAnsi="Times New Roman" w:cs="Times New Roman"/>
          <w:sz w:val="24"/>
        </w:rPr>
        <w:t xml:space="preserve">showed; </w:t>
      </w:r>
      <w:r w:rsidR="00614723" w:rsidRPr="00614723">
        <w:rPr>
          <w:rFonts w:ascii="Times New Roman" w:eastAsia="Calibri" w:hAnsi="Times New Roman" w:cs="Times New Roman"/>
          <w:sz w:val="24"/>
        </w:rPr>
        <w:t xml:space="preserve">mitotic rate; </w:t>
      </w:r>
      <w:r w:rsidR="00614723">
        <w:rPr>
          <w:rFonts w:ascii="Times New Roman" w:eastAsia="Calibri" w:hAnsi="Times New Roman" w:cs="Times New Roman"/>
          <w:sz w:val="24"/>
        </w:rPr>
        <w:t>5-9</w:t>
      </w:r>
      <w:r w:rsidR="00614723" w:rsidRPr="00614723">
        <w:rPr>
          <w:rFonts w:ascii="Times New Roman" w:eastAsia="Calibri" w:hAnsi="Times New Roman" w:cs="Times New Roman"/>
          <w:sz w:val="24"/>
        </w:rPr>
        <w:t xml:space="preserve"> per 10 high-power fields (HPF))</w:t>
      </w:r>
      <w:r w:rsidR="00614723">
        <w:rPr>
          <w:rFonts w:ascii="Times New Roman" w:eastAsia="Calibri" w:hAnsi="Times New Roman" w:cs="Times New Roman"/>
          <w:sz w:val="24"/>
        </w:rPr>
        <w:t>, i</w:t>
      </w:r>
      <w:r w:rsidR="00614723" w:rsidRPr="00614723">
        <w:rPr>
          <w:rFonts w:ascii="Times New Roman" w:eastAsia="Calibri" w:hAnsi="Times New Roman" w:cs="Times New Roman"/>
          <w:sz w:val="24"/>
        </w:rPr>
        <w:t>n addition, focal necrosis were also present</w:t>
      </w:r>
      <w:r w:rsidR="00614723">
        <w:rPr>
          <w:rFonts w:ascii="Times New Roman" w:eastAsia="Calibri" w:hAnsi="Times New Roman" w:cs="Times New Roman"/>
          <w:sz w:val="24"/>
        </w:rPr>
        <w:t>.</w:t>
      </w:r>
      <w:r w:rsidR="00363BF0">
        <w:rPr>
          <w:rFonts w:ascii="Times New Roman" w:eastAsia="Calibri" w:hAnsi="Times New Roman" w:cs="Times New Roman"/>
          <w:sz w:val="24"/>
        </w:rPr>
        <w:t xml:space="preserve"> </w:t>
      </w:r>
      <w:r w:rsidR="002C1FF2" w:rsidRPr="002C1FF2">
        <w:rPr>
          <w:rFonts w:ascii="Times New Roman" w:hAnsi="Times New Roman" w:cs="Times New Roman"/>
          <w:sz w:val="24"/>
        </w:rPr>
        <w:t>Histologic Grade (French Federation of Cancer Centers Sarcoma Group [FNCLCC])</w:t>
      </w:r>
      <w:r w:rsidR="00D452CC">
        <w:rPr>
          <w:rFonts w:ascii="Times New Roman" w:hAnsi="Times New Roman" w:cs="Times New Roman"/>
          <w:sz w:val="24"/>
        </w:rPr>
        <w:t>: 2 (t</w:t>
      </w:r>
      <w:r w:rsidR="00D452CC" w:rsidRPr="00D452CC">
        <w:rPr>
          <w:rFonts w:ascii="Times New Roman" w:hAnsi="Times New Roman" w:cs="Times New Roman"/>
          <w:sz w:val="24"/>
        </w:rPr>
        <w:t>umor differentiation is scored</w:t>
      </w:r>
      <w:r w:rsidR="00D452CC">
        <w:rPr>
          <w:rFonts w:ascii="Times New Roman" w:hAnsi="Times New Roman" w:cs="Times New Roman"/>
          <w:sz w:val="24"/>
        </w:rPr>
        <w:t xml:space="preserve"> 2, m</w:t>
      </w:r>
      <w:r w:rsidR="00D452CC" w:rsidRPr="00D452CC">
        <w:rPr>
          <w:rFonts w:ascii="Times New Roman" w:hAnsi="Times New Roman" w:cs="Times New Roman"/>
          <w:sz w:val="24"/>
        </w:rPr>
        <w:t xml:space="preserve">itosis </w:t>
      </w:r>
      <w:r w:rsidR="00D452CC">
        <w:rPr>
          <w:rFonts w:ascii="Times New Roman" w:hAnsi="Times New Roman" w:cs="Times New Roman"/>
          <w:sz w:val="24"/>
        </w:rPr>
        <w:t>c</w:t>
      </w:r>
      <w:r w:rsidR="00D452CC" w:rsidRPr="00D452CC">
        <w:rPr>
          <w:rFonts w:ascii="Times New Roman" w:hAnsi="Times New Roman" w:cs="Times New Roman"/>
          <w:sz w:val="24"/>
        </w:rPr>
        <w:t>ount</w:t>
      </w:r>
      <w:r w:rsidR="00D452CC">
        <w:rPr>
          <w:rFonts w:ascii="Times New Roman" w:hAnsi="Times New Roman" w:cs="Times New Roman"/>
          <w:sz w:val="24"/>
        </w:rPr>
        <w:t xml:space="preserve"> </w:t>
      </w:r>
      <w:r w:rsidR="00D452CC">
        <w:rPr>
          <w:rFonts w:ascii="Times New Roman" w:hAnsi="Times New Roman" w:cs="Times New Roman"/>
          <w:sz w:val="24"/>
        </w:rPr>
        <w:lastRenderedPageBreak/>
        <w:t>s</w:t>
      </w:r>
      <w:r w:rsidR="00D452CC" w:rsidRPr="00D452CC">
        <w:rPr>
          <w:rFonts w:ascii="Times New Roman" w:hAnsi="Times New Roman" w:cs="Times New Roman"/>
          <w:sz w:val="24"/>
        </w:rPr>
        <w:t>core</w:t>
      </w:r>
      <w:r w:rsidR="00D452CC">
        <w:rPr>
          <w:rFonts w:ascii="Times New Roman" w:hAnsi="Times New Roman" w:cs="Times New Roman"/>
          <w:sz w:val="24"/>
        </w:rPr>
        <w:t>d</w:t>
      </w:r>
      <w:r w:rsidR="00D452CC" w:rsidRPr="00D452CC">
        <w:rPr>
          <w:rFonts w:ascii="Times New Roman" w:hAnsi="Times New Roman" w:cs="Times New Roman"/>
          <w:sz w:val="24"/>
        </w:rPr>
        <w:t xml:space="preserve"> 1</w:t>
      </w:r>
      <w:r w:rsidR="00D452CC">
        <w:rPr>
          <w:rFonts w:ascii="Times New Roman" w:hAnsi="Times New Roman" w:cs="Times New Roman"/>
          <w:sz w:val="24"/>
        </w:rPr>
        <w:t xml:space="preserve"> and t</w:t>
      </w:r>
      <w:r w:rsidR="00D452CC" w:rsidRPr="00D452CC">
        <w:rPr>
          <w:rFonts w:ascii="Times New Roman" w:hAnsi="Times New Roman" w:cs="Times New Roman"/>
          <w:sz w:val="24"/>
        </w:rPr>
        <w:t xml:space="preserve">umor </w:t>
      </w:r>
      <w:r w:rsidR="00D452CC">
        <w:rPr>
          <w:rFonts w:ascii="Times New Roman" w:hAnsi="Times New Roman" w:cs="Times New Roman"/>
          <w:sz w:val="24"/>
        </w:rPr>
        <w:t>n</w:t>
      </w:r>
      <w:r w:rsidR="00D452CC" w:rsidRPr="00D452CC">
        <w:rPr>
          <w:rFonts w:ascii="Times New Roman" w:hAnsi="Times New Roman" w:cs="Times New Roman"/>
          <w:sz w:val="24"/>
        </w:rPr>
        <w:t>ecrosis</w:t>
      </w:r>
      <w:r w:rsidR="00D452CC">
        <w:rPr>
          <w:rFonts w:ascii="Times New Roman" w:hAnsi="Times New Roman" w:cs="Times New Roman"/>
          <w:sz w:val="24"/>
        </w:rPr>
        <w:t xml:space="preserve"> scored 1)</w:t>
      </w:r>
      <w:r w:rsidR="00D8506D">
        <w:rPr>
          <w:rFonts w:ascii="Times New Roman" w:hAnsi="Times New Roman" w:cs="Times New Roman"/>
          <w:sz w:val="24"/>
        </w:rPr>
        <w:t>.</w:t>
      </w:r>
      <w:r w:rsidR="004C6BFA" w:rsidRPr="004C6BFA">
        <w:rPr>
          <w:rFonts w:ascii="Times New Roman" w:eastAsia="Calibri" w:hAnsi="Times New Roman" w:cs="Times New Roman"/>
          <w:sz w:val="24"/>
        </w:rPr>
        <w:t xml:space="preserve">The tumor cells were positive for </w:t>
      </w:r>
      <w:r w:rsidR="004C6BFA">
        <w:rPr>
          <w:rFonts w:ascii="Times New Roman" w:eastAsia="Calibri" w:hAnsi="Times New Roman" w:cs="Times New Roman"/>
          <w:sz w:val="24"/>
        </w:rPr>
        <w:t>caldesmon, smooth muscle actin and desmin</w:t>
      </w:r>
      <w:r w:rsidR="00363BF0">
        <w:rPr>
          <w:rFonts w:ascii="Times New Roman" w:eastAsia="Calibri" w:hAnsi="Times New Roman" w:cs="Times New Roman"/>
          <w:sz w:val="24"/>
        </w:rPr>
        <w:t xml:space="preserve"> </w:t>
      </w:r>
      <w:r w:rsidR="00FE761B" w:rsidRPr="00FE761B">
        <w:rPr>
          <w:rFonts w:ascii="Times New Roman" w:eastAsia="Calibri" w:hAnsi="Times New Roman" w:cs="Times New Roman"/>
          <w:b/>
          <w:sz w:val="24"/>
        </w:rPr>
        <w:t>(Figure 3)</w:t>
      </w:r>
      <w:r w:rsidR="00363BF0">
        <w:rPr>
          <w:rFonts w:ascii="Times New Roman" w:eastAsia="Calibri" w:hAnsi="Times New Roman" w:cs="Times New Roman"/>
          <w:b/>
          <w:sz w:val="24"/>
        </w:rPr>
        <w:t xml:space="preserve"> </w:t>
      </w:r>
      <w:r w:rsidR="004C6BFA" w:rsidRPr="004C6BFA">
        <w:rPr>
          <w:rFonts w:ascii="Times New Roman" w:eastAsia="Calibri" w:hAnsi="Times New Roman" w:cs="Times New Roman"/>
          <w:sz w:val="24"/>
        </w:rPr>
        <w:t>but negative forS100, CD117</w:t>
      </w:r>
      <w:r w:rsidR="004C6BFA">
        <w:rPr>
          <w:rFonts w:ascii="Times New Roman" w:eastAsia="Calibri" w:hAnsi="Times New Roman" w:cs="Times New Roman"/>
          <w:sz w:val="24"/>
        </w:rPr>
        <w:t xml:space="preserve"> and </w:t>
      </w:r>
      <w:r w:rsidR="004C6BFA" w:rsidRPr="004C6BFA">
        <w:rPr>
          <w:rFonts w:ascii="Times New Roman" w:eastAsia="Calibri" w:hAnsi="Times New Roman" w:cs="Times New Roman"/>
          <w:sz w:val="24"/>
        </w:rPr>
        <w:t>CD34</w:t>
      </w:r>
      <w:r w:rsidR="004C6BFA">
        <w:rPr>
          <w:rFonts w:ascii="Times New Roman" w:eastAsia="Calibri" w:hAnsi="Times New Roman" w:cs="Times New Roman"/>
          <w:sz w:val="24"/>
        </w:rPr>
        <w:t>.</w:t>
      </w:r>
      <w:r w:rsidR="006D64D6" w:rsidRPr="006D64D6">
        <w:rPr>
          <w:rFonts w:ascii="Times New Roman" w:eastAsia="Calibri" w:hAnsi="Times New Roman" w:cs="Times New Roman"/>
          <w:sz w:val="24"/>
        </w:rPr>
        <w:t>The Ki-67</w:t>
      </w:r>
      <w:r w:rsidR="00195E45">
        <w:rPr>
          <w:rFonts w:ascii="Times New Roman" w:eastAsia="Calibri" w:hAnsi="Times New Roman" w:cs="Times New Roman"/>
          <w:sz w:val="24"/>
        </w:rPr>
        <w:t xml:space="preserve"> </w:t>
      </w:r>
      <w:r w:rsidR="006D64D6" w:rsidRPr="006D64D6">
        <w:rPr>
          <w:rFonts w:ascii="Times New Roman" w:eastAsia="Calibri" w:hAnsi="Times New Roman" w:cs="Times New Roman"/>
          <w:sz w:val="24"/>
        </w:rPr>
        <w:t>(MIB-1, nuc</w:t>
      </w:r>
      <w:r w:rsidR="006D64D6">
        <w:rPr>
          <w:rFonts w:ascii="Times New Roman" w:eastAsia="Calibri" w:hAnsi="Times New Roman" w:cs="Times New Roman"/>
          <w:sz w:val="24"/>
        </w:rPr>
        <w:t xml:space="preserve">lear positivity) expression was </w:t>
      </w:r>
      <w:r w:rsidR="006D64D6" w:rsidRPr="006D64D6">
        <w:rPr>
          <w:rFonts w:ascii="Times New Roman" w:eastAsia="Calibri" w:hAnsi="Times New Roman" w:cs="Times New Roman"/>
          <w:sz w:val="24"/>
        </w:rPr>
        <w:t xml:space="preserve">approximately </w:t>
      </w:r>
      <w:r w:rsidR="006D64D6">
        <w:rPr>
          <w:rFonts w:ascii="Times New Roman" w:eastAsia="Calibri" w:hAnsi="Times New Roman" w:cs="Times New Roman"/>
          <w:sz w:val="24"/>
        </w:rPr>
        <w:t>4</w:t>
      </w:r>
      <w:r w:rsidR="006D64D6" w:rsidRPr="006D64D6">
        <w:rPr>
          <w:rFonts w:ascii="Times New Roman" w:eastAsia="Calibri" w:hAnsi="Times New Roman" w:cs="Times New Roman"/>
          <w:sz w:val="24"/>
        </w:rPr>
        <w:t>0% positive in tumor cells, which showed a moderately pr</w:t>
      </w:r>
      <w:r w:rsidR="006D64D6">
        <w:rPr>
          <w:rFonts w:ascii="Times New Roman" w:eastAsia="Calibri" w:hAnsi="Times New Roman" w:cs="Times New Roman"/>
          <w:sz w:val="24"/>
        </w:rPr>
        <w:t xml:space="preserve">oliferation index </w:t>
      </w:r>
      <w:r w:rsidR="006D64D6" w:rsidRPr="006D64D6">
        <w:rPr>
          <w:rFonts w:ascii="Times New Roman" w:eastAsia="Calibri" w:hAnsi="Times New Roman" w:cs="Times New Roman"/>
          <w:sz w:val="24"/>
        </w:rPr>
        <w:t>for the tumor</w:t>
      </w:r>
      <w:r w:rsidR="00363BF0">
        <w:rPr>
          <w:rFonts w:ascii="Times New Roman" w:eastAsia="Calibri" w:hAnsi="Times New Roman" w:cs="Times New Roman"/>
          <w:sz w:val="24"/>
        </w:rPr>
        <w:t xml:space="preserve">. </w:t>
      </w:r>
      <w:r w:rsidR="0063089B" w:rsidRPr="0063089B">
        <w:rPr>
          <w:rFonts w:ascii="Times New Roman" w:eastAsia="Calibri" w:hAnsi="Times New Roman" w:cs="Times New Roman"/>
          <w:sz w:val="24"/>
        </w:rPr>
        <w:t xml:space="preserve">It was decided that all of these </w:t>
      </w:r>
      <w:r w:rsidR="0063089B">
        <w:rPr>
          <w:rFonts w:ascii="Times New Roman" w:eastAsia="Calibri" w:hAnsi="Times New Roman" w:cs="Times New Roman"/>
          <w:sz w:val="24"/>
        </w:rPr>
        <w:t>histopathological and i</w:t>
      </w:r>
      <w:r w:rsidR="0063089B" w:rsidRPr="0063089B">
        <w:rPr>
          <w:rFonts w:ascii="Times New Roman" w:eastAsia="Calibri" w:hAnsi="Times New Roman" w:cs="Times New Roman"/>
          <w:sz w:val="24"/>
        </w:rPr>
        <w:t xml:space="preserve">mmunohistochemically </w:t>
      </w:r>
      <w:r w:rsidR="004A1E8F" w:rsidRPr="004A1E8F">
        <w:rPr>
          <w:rFonts w:ascii="Times New Roman" w:eastAsia="Calibri" w:hAnsi="Times New Roman" w:cs="Times New Roman"/>
          <w:sz w:val="24"/>
        </w:rPr>
        <w:t>studies</w:t>
      </w:r>
      <w:r w:rsidR="0063089B" w:rsidRPr="0063089B">
        <w:rPr>
          <w:rFonts w:ascii="Times New Roman" w:eastAsia="Calibri" w:hAnsi="Times New Roman" w:cs="Times New Roman"/>
          <w:sz w:val="24"/>
        </w:rPr>
        <w:t xml:space="preserve"> were </w:t>
      </w:r>
      <w:r w:rsidR="0063089B">
        <w:rPr>
          <w:rFonts w:ascii="Times New Roman" w:eastAsia="Calibri" w:hAnsi="Times New Roman" w:cs="Times New Roman"/>
          <w:sz w:val="24"/>
        </w:rPr>
        <w:t>diagnosis of c</w:t>
      </w:r>
      <w:r w:rsidR="0063089B" w:rsidRPr="0063089B">
        <w:rPr>
          <w:rFonts w:ascii="Times New Roman" w:eastAsia="Calibri" w:hAnsi="Times New Roman" w:cs="Times New Roman"/>
          <w:sz w:val="24"/>
        </w:rPr>
        <w:t xml:space="preserve">onventional leiomyosarcoma </w:t>
      </w:r>
      <w:r w:rsidR="0063089B">
        <w:rPr>
          <w:rFonts w:ascii="Times New Roman" w:eastAsia="Calibri" w:hAnsi="Times New Roman" w:cs="Times New Roman"/>
          <w:sz w:val="24"/>
        </w:rPr>
        <w:t>(</w:t>
      </w:r>
      <w:r w:rsidR="0063089B" w:rsidRPr="0063089B">
        <w:rPr>
          <w:rFonts w:ascii="Times New Roman" w:eastAsia="Calibri" w:hAnsi="Times New Roman" w:cs="Times New Roman"/>
          <w:sz w:val="24"/>
        </w:rPr>
        <w:t>LMS</w:t>
      </w:r>
      <w:r w:rsidR="0063089B">
        <w:rPr>
          <w:rFonts w:ascii="Times New Roman" w:eastAsia="Calibri" w:hAnsi="Times New Roman" w:cs="Times New Roman"/>
          <w:sz w:val="24"/>
        </w:rPr>
        <w:t>).</w:t>
      </w:r>
    </w:p>
    <w:p w:rsidR="000943EE" w:rsidRDefault="000943EE" w:rsidP="000943EE">
      <w:pPr>
        <w:rPr>
          <w:rFonts w:ascii="Times New Roman" w:hAnsi="Times New Roman" w:cs="Times New Roman"/>
          <w:b/>
          <w:sz w:val="24"/>
          <w:szCs w:val="24"/>
        </w:rPr>
      </w:pPr>
      <w:r w:rsidRPr="000943EE">
        <w:rPr>
          <w:rFonts w:ascii="Times New Roman" w:hAnsi="Times New Roman" w:cs="Times New Roman"/>
          <w:b/>
          <w:sz w:val="24"/>
          <w:szCs w:val="24"/>
        </w:rPr>
        <w:t>3. Discussion</w:t>
      </w:r>
    </w:p>
    <w:p w:rsidR="000D23A5" w:rsidRPr="00195E45" w:rsidRDefault="006031C3" w:rsidP="000943E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105F2">
        <w:rPr>
          <w:rStyle w:val="fontstyle01"/>
          <w:rFonts w:ascii="Times New Roman" w:hAnsi="Times New Roman" w:cs="Times New Roman"/>
          <w:sz w:val="24"/>
          <w:szCs w:val="24"/>
        </w:rPr>
        <w:t>The paratesticular region is composed of the following anatomic structures: Rete testis, efferent ductules, epididymis, vas deferens (ductus deferens), testicular tunics and spermatic cord</w:t>
      </w:r>
      <w:r w:rsidR="008C7BB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0105F2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8C7BB8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523F2" w:rsidRPr="00D523F2">
        <w:rPr>
          <w:rFonts w:ascii="Times New Roman" w:hAnsi="Times New Roman" w:cs="Times New Roman"/>
          <w:sz w:val="24"/>
          <w:szCs w:val="24"/>
        </w:rPr>
        <w:t>Liposarcomas are the most prevalent malignant neopla</w:t>
      </w:r>
      <w:r w:rsidR="00D523F2">
        <w:rPr>
          <w:rFonts w:ascii="Times New Roman" w:hAnsi="Times New Roman" w:cs="Times New Roman"/>
          <w:sz w:val="24"/>
          <w:szCs w:val="24"/>
        </w:rPr>
        <w:t>sms of the paratesticular area</w:t>
      </w:r>
      <w:r w:rsidR="008C7BB8">
        <w:rPr>
          <w:rFonts w:ascii="Times New Roman" w:hAnsi="Times New Roman" w:cs="Times New Roman"/>
          <w:sz w:val="24"/>
          <w:szCs w:val="24"/>
        </w:rPr>
        <w:t xml:space="preserve"> [5]</w:t>
      </w:r>
      <w:r w:rsidR="00D523F2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4542" w:rsidRPr="00FD34FA">
        <w:rPr>
          <w:rFonts w:ascii="Times New Roman" w:hAnsi="Times New Roman" w:cs="Times New Roman"/>
          <w:sz w:val="24"/>
          <w:szCs w:val="24"/>
        </w:rPr>
        <w:t>Sarcoma of the spermatic cord first reported  by Lesauvage in 1845</w:t>
      </w:r>
      <w:r w:rsidR="00E2603D">
        <w:rPr>
          <w:rFonts w:ascii="Times New Roman" w:hAnsi="Times New Roman" w:cs="Times New Roman"/>
          <w:sz w:val="24"/>
          <w:szCs w:val="24"/>
        </w:rPr>
        <w:t xml:space="preserve"> [6]</w:t>
      </w:r>
      <w:r w:rsidR="004F4542" w:rsidRPr="00FD34FA">
        <w:rPr>
          <w:rFonts w:ascii="Times New Roman" w:hAnsi="Times New Roman" w:cs="Times New Roman"/>
          <w:sz w:val="24"/>
          <w:szCs w:val="24"/>
        </w:rPr>
        <w:t>. 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4D95" w:rsidRPr="00554D95">
        <w:rPr>
          <w:rFonts w:ascii="Times New Roman" w:hAnsi="Times New Roman" w:cs="Times New Roman"/>
          <w:sz w:val="24"/>
          <w:szCs w:val="24"/>
        </w:rPr>
        <w:t>LMS of the spermatic cord are uncommon neoplasia o</w:t>
      </w:r>
      <w:r w:rsidR="001E3D87">
        <w:rPr>
          <w:rFonts w:ascii="Times New Roman" w:hAnsi="Times New Roman" w:cs="Times New Roman"/>
          <w:sz w:val="24"/>
          <w:szCs w:val="24"/>
        </w:rPr>
        <w:t xml:space="preserve">fwithout </w:t>
      </w:r>
      <w:r w:rsidR="00554D95" w:rsidRPr="00554D95">
        <w:rPr>
          <w:rFonts w:ascii="Times New Roman" w:hAnsi="Times New Roman" w:cs="Times New Roman"/>
          <w:sz w:val="24"/>
          <w:szCs w:val="24"/>
        </w:rPr>
        <w:t>testicular origin</w:t>
      </w:r>
      <w:r w:rsidR="00F319ED">
        <w:rPr>
          <w:rFonts w:ascii="Times New Roman" w:hAnsi="Times New Roman" w:cs="Times New Roman"/>
          <w:sz w:val="24"/>
          <w:szCs w:val="24"/>
        </w:rPr>
        <w:t xml:space="preserve"> and </w:t>
      </w:r>
      <w:r w:rsidR="00F319ED" w:rsidRPr="00F319ED">
        <w:rPr>
          <w:rFonts w:ascii="Times New Roman" w:hAnsi="Times New Roman" w:cs="Times New Roman"/>
          <w:sz w:val="24"/>
          <w:szCs w:val="24"/>
        </w:rPr>
        <w:t>general</w:t>
      </w:r>
      <w:r w:rsidR="00F319ED">
        <w:rPr>
          <w:rFonts w:ascii="Times New Roman" w:hAnsi="Times New Roman" w:cs="Times New Roman"/>
          <w:sz w:val="24"/>
          <w:szCs w:val="24"/>
        </w:rPr>
        <w:t xml:space="preserve">ly arises in the sixth or seventh </w:t>
      </w:r>
      <w:r w:rsidR="00F319ED" w:rsidRPr="00F319ED">
        <w:rPr>
          <w:rFonts w:ascii="Times New Roman" w:hAnsi="Times New Roman" w:cs="Times New Roman"/>
          <w:sz w:val="24"/>
          <w:szCs w:val="24"/>
        </w:rPr>
        <w:t>decade</w:t>
      </w:r>
      <w:r w:rsidR="00F319ED">
        <w:rPr>
          <w:rFonts w:ascii="Times New Roman" w:hAnsi="Times New Roman" w:cs="Times New Roman"/>
          <w:sz w:val="24"/>
          <w:szCs w:val="24"/>
        </w:rPr>
        <w:t>.</w:t>
      </w:r>
      <w:r w:rsidR="009F560F" w:rsidRPr="009F560F">
        <w:rPr>
          <w:rFonts w:ascii="Times New Roman" w:hAnsi="Times New Roman" w:cs="Times New Roman"/>
          <w:sz w:val="24"/>
          <w:szCs w:val="24"/>
        </w:rPr>
        <w:t xml:space="preserve">Originally considered to be malignant smooth muscle tumors or leiomyosarcomas arise from </w:t>
      </w:r>
      <w:r w:rsidR="00D5079E" w:rsidRPr="00D5079E">
        <w:rPr>
          <w:rFonts w:ascii="Times New Roman" w:hAnsi="Times New Roman" w:cs="Times New Roman"/>
          <w:sz w:val="24"/>
          <w:szCs w:val="24"/>
        </w:rPr>
        <w:t xml:space="preserve">embryologic </w:t>
      </w:r>
      <w:r w:rsidR="009F560F" w:rsidRPr="00D5079E">
        <w:rPr>
          <w:rFonts w:ascii="Times New Roman" w:hAnsi="Times New Roman" w:cs="Times New Roman"/>
          <w:sz w:val="24"/>
          <w:szCs w:val="24"/>
        </w:rPr>
        <w:t>u</w:t>
      </w:r>
      <w:r w:rsidR="009F560F" w:rsidRPr="009F560F">
        <w:rPr>
          <w:rFonts w:ascii="Times New Roman" w:hAnsi="Times New Roman" w:cs="Times New Roman"/>
          <w:sz w:val="24"/>
          <w:szCs w:val="24"/>
        </w:rPr>
        <w:t>ndifferentiated mesenchymal cells of the cremasteric mucle or vas deferens cells</w:t>
      </w:r>
      <w:r w:rsidR="00E2603D">
        <w:rPr>
          <w:rFonts w:ascii="Times New Roman" w:hAnsi="Times New Roman" w:cs="Times New Roman"/>
          <w:sz w:val="24"/>
          <w:szCs w:val="24"/>
        </w:rPr>
        <w:t xml:space="preserve"> [7]</w:t>
      </w:r>
      <w:r w:rsidR="009F560F" w:rsidRPr="009F560F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6DFE" w:rsidRPr="00616DFE">
        <w:rPr>
          <w:rFonts w:ascii="Times New Roman" w:hAnsi="Times New Roman" w:cs="Times New Roman"/>
          <w:sz w:val="24"/>
          <w:szCs w:val="24"/>
        </w:rPr>
        <w:t>Most paratesticular LMS are 2 to 9 cm in diameter</w:t>
      </w:r>
      <w:r w:rsidR="00E2603D">
        <w:rPr>
          <w:rFonts w:ascii="Times New Roman" w:hAnsi="Times New Roman" w:cs="Times New Roman"/>
          <w:sz w:val="24"/>
          <w:szCs w:val="24"/>
        </w:rPr>
        <w:t xml:space="preserve"> [5]</w:t>
      </w:r>
      <w:r w:rsidR="00616DFE" w:rsidRPr="00616DFE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874" w:rsidRPr="00BF7874">
        <w:rPr>
          <w:rFonts w:ascii="Times New Roman" w:hAnsi="Times New Roman" w:cs="Times New Roman"/>
          <w:sz w:val="24"/>
          <w:szCs w:val="24"/>
        </w:rPr>
        <w:t xml:space="preserve">LMS is subdivided into different groups on the basis of degreeand distribution of organ or tissue involvement; the three main </w:t>
      </w:r>
      <w:r w:rsidR="00BF7874">
        <w:rPr>
          <w:rFonts w:ascii="Times New Roman" w:hAnsi="Times New Roman" w:cs="Times New Roman"/>
          <w:sz w:val="24"/>
          <w:szCs w:val="24"/>
        </w:rPr>
        <w:t xml:space="preserve">subcategories are LMS of deep soft tissue, </w:t>
      </w:r>
      <w:r w:rsidR="00BF7874" w:rsidRPr="00BF7874">
        <w:rPr>
          <w:rFonts w:ascii="Times New Roman" w:hAnsi="Times New Roman" w:cs="Times New Roman"/>
          <w:sz w:val="24"/>
          <w:szCs w:val="24"/>
        </w:rPr>
        <w:t>cutaneous/subcutaneous tissue and vascular origin.</w:t>
      </w:r>
      <w:r w:rsidR="003B3E8F">
        <w:rPr>
          <w:rFonts w:ascii="Times New Roman" w:hAnsi="Times New Roman" w:cs="Times New Roman"/>
          <w:sz w:val="24"/>
          <w:szCs w:val="24"/>
        </w:rPr>
        <w:t>C</w:t>
      </w:r>
      <w:r w:rsidR="003B3E8F" w:rsidRPr="003B3E8F">
        <w:rPr>
          <w:rFonts w:ascii="Times New Roman" w:hAnsi="Times New Roman" w:cs="Times New Roman"/>
          <w:sz w:val="24"/>
          <w:szCs w:val="24"/>
        </w:rPr>
        <w:t>oncordant with current</w:t>
      </w:r>
      <w:r w:rsidR="006570FC" w:rsidRPr="006570FC">
        <w:rPr>
          <w:rFonts w:ascii="Times New Roman" w:hAnsi="Times New Roman" w:cs="Times New Roman"/>
          <w:sz w:val="24"/>
          <w:szCs w:val="24"/>
        </w:rPr>
        <w:t xml:space="preserve">American JointCommitee on Cancer Staging System, paratesticularsarcomas </w:t>
      </w:r>
      <w:r w:rsidR="003B3E8F">
        <w:rPr>
          <w:rFonts w:ascii="Times New Roman" w:hAnsi="Times New Roman" w:cs="Times New Roman"/>
          <w:sz w:val="24"/>
          <w:szCs w:val="24"/>
        </w:rPr>
        <w:t>must be</w:t>
      </w:r>
      <w:r w:rsidR="006570FC" w:rsidRPr="006570FC">
        <w:rPr>
          <w:rFonts w:ascii="Times New Roman" w:hAnsi="Times New Roman" w:cs="Times New Roman"/>
          <w:sz w:val="24"/>
          <w:szCs w:val="24"/>
        </w:rPr>
        <w:t xml:space="preserve"> to the ‘‘deep’’ </w:t>
      </w:r>
      <w:r w:rsidR="003B3E8F">
        <w:rPr>
          <w:rFonts w:ascii="Times New Roman" w:hAnsi="Times New Roman" w:cs="Times New Roman"/>
          <w:sz w:val="24"/>
          <w:szCs w:val="24"/>
        </w:rPr>
        <w:t>subgroup</w:t>
      </w:r>
      <w:r w:rsidR="00E2603D">
        <w:rPr>
          <w:rFonts w:ascii="Times New Roman" w:hAnsi="Times New Roman" w:cs="Times New Roman"/>
          <w:sz w:val="24"/>
          <w:szCs w:val="24"/>
        </w:rPr>
        <w:t xml:space="preserve"> [8]</w:t>
      </w:r>
      <w:r w:rsidR="003B3E8F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0C7D" w:rsidRPr="00270C7D">
        <w:rPr>
          <w:rFonts w:ascii="Times New Roman" w:hAnsi="Times New Roman" w:cs="Times New Roman"/>
          <w:sz w:val="24"/>
          <w:szCs w:val="24"/>
        </w:rPr>
        <w:t>Smooth muscle tumours of the scrotum are are categorized into three major subtypes; leiomyoma, atypica</w:t>
      </w:r>
      <w:r w:rsidR="00270C7D">
        <w:rPr>
          <w:rFonts w:ascii="Times New Roman" w:hAnsi="Times New Roman" w:cs="Times New Roman"/>
          <w:sz w:val="24"/>
          <w:szCs w:val="24"/>
        </w:rPr>
        <w:t>l leiomyoma and leiomyosarcoma</w:t>
      </w:r>
      <w:r w:rsidR="00E2603D">
        <w:rPr>
          <w:rFonts w:ascii="Times New Roman" w:hAnsi="Times New Roman" w:cs="Times New Roman"/>
          <w:sz w:val="24"/>
          <w:szCs w:val="24"/>
        </w:rPr>
        <w:t xml:space="preserve"> [9, 10]</w:t>
      </w:r>
      <w:r w:rsidR="00270C7D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183C" w:rsidRPr="008C183C">
        <w:rPr>
          <w:rFonts w:ascii="Times New Roman" w:hAnsi="Times New Roman" w:cs="Times New Roman"/>
          <w:sz w:val="24"/>
          <w:szCs w:val="24"/>
        </w:rPr>
        <w:t xml:space="preserve">The majority of these classifications </w:t>
      </w:r>
      <w:r w:rsidR="008A3414">
        <w:rPr>
          <w:rFonts w:ascii="Times New Roman" w:hAnsi="Times New Roman" w:cs="Times New Roman"/>
          <w:sz w:val="24"/>
          <w:szCs w:val="24"/>
        </w:rPr>
        <w:t>believe</w:t>
      </w:r>
      <w:r w:rsidR="008C183C" w:rsidRPr="008C183C">
        <w:rPr>
          <w:rFonts w:ascii="Times New Roman" w:hAnsi="Times New Roman" w:cs="Times New Roman"/>
          <w:sz w:val="24"/>
          <w:szCs w:val="24"/>
        </w:rPr>
        <w:t xml:space="preserve"> mainly on histopathological four criteria to differentiate between </w:t>
      </w:r>
      <w:r w:rsidR="008A3414">
        <w:rPr>
          <w:rFonts w:ascii="Times New Roman" w:hAnsi="Times New Roman" w:cs="Times New Roman"/>
          <w:sz w:val="24"/>
          <w:szCs w:val="24"/>
        </w:rPr>
        <w:t>subtypes</w:t>
      </w:r>
      <w:r w:rsidR="008C183C" w:rsidRPr="008C183C">
        <w:rPr>
          <w:rFonts w:ascii="Times New Roman" w:hAnsi="Times New Roman" w:cs="Times New Roman"/>
          <w:sz w:val="24"/>
          <w:szCs w:val="24"/>
        </w:rPr>
        <w:t xml:space="preserve">, and were designed to be </w:t>
      </w:r>
      <w:r w:rsidR="008A3414">
        <w:rPr>
          <w:rFonts w:ascii="Times New Roman" w:hAnsi="Times New Roman" w:cs="Times New Roman"/>
          <w:sz w:val="24"/>
          <w:szCs w:val="24"/>
        </w:rPr>
        <w:t>used</w:t>
      </w:r>
      <w:r w:rsidR="008C183C" w:rsidRPr="008C183C">
        <w:rPr>
          <w:rFonts w:ascii="Times New Roman" w:hAnsi="Times New Roman" w:cs="Times New Roman"/>
          <w:sz w:val="24"/>
          <w:szCs w:val="24"/>
        </w:rPr>
        <w:t>; tumor size ≥5 cm; infiltrating margin; ≥5 mitotic figures 10 high-power field (HPF) a</w:t>
      </w:r>
      <w:r w:rsidR="008C183C">
        <w:rPr>
          <w:rFonts w:ascii="Times New Roman" w:hAnsi="Times New Roman" w:cs="Times New Roman"/>
          <w:sz w:val="24"/>
          <w:szCs w:val="24"/>
        </w:rPr>
        <w:t>nd moderate cytological atypia</w:t>
      </w:r>
      <w:r w:rsidR="00E2603D">
        <w:rPr>
          <w:rFonts w:ascii="Times New Roman" w:hAnsi="Times New Roman" w:cs="Times New Roman"/>
          <w:sz w:val="24"/>
          <w:szCs w:val="24"/>
        </w:rPr>
        <w:t xml:space="preserve"> [9]</w:t>
      </w:r>
      <w:r w:rsidR="008C183C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2A99" w:rsidRPr="00A72A99">
        <w:rPr>
          <w:rFonts w:ascii="Times New Roman" w:hAnsi="Times New Roman" w:cs="Times New Roman"/>
          <w:sz w:val="24"/>
          <w:szCs w:val="24"/>
        </w:rPr>
        <w:t>Unfortunately, the morphologic features approved as predictive variables for uterine smooth muscle neoplasms were not, until recently, applied in extra-uterine smooth muscle tumors</w:t>
      </w:r>
      <w:r w:rsidR="000A4248">
        <w:rPr>
          <w:rFonts w:ascii="Times New Roman" w:hAnsi="Times New Roman" w:cs="Times New Roman"/>
          <w:sz w:val="24"/>
          <w:szCs w:val="24"/>
        </w:rPr>
        <w:t xml:space="preserve"> in the pelvic, retroperitoneum</w:t>
      </w:r>
      <w:r w:rsidR="00E2603D">
        <w:rPr>
          <w:rFonts w:ascii="Times New Roman" w:hAnsi="Times New Roman" w:cs="Times New Roman"/>
          <w:sz w:val="24"/>
          <w:szCs w:val="24"/>
        </w:rPr>
        <w:t xml:space="preserve"> [11]</w:t>
      </w:r>
      <w:r w:rsidR="00195E45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73A0">
        <w:rPr>
          <w:rFonts w:ascii="Times New Roman" w:hAnsi="Times New Roman" w:cs="Times New Roman"/>
          <w:sz w:val="24"/>
          <w:szCs w:val="24"/>
        </w:rPr>
        <w:t>Because, i</w:t>
      </w:r>
      <w:r w:rsidR="00C073A0" w:rsidRPr="00C073A0">
        <w:rPr>
          <w:rFonts w:ascii="Times New Roman" w:hAnsi="Times New Roman" w:cs="Times New Roman"/>
          <w:sz w:val="24"/>
          <w:szCs w:val="24"/>
        </w:rPr>
        <w:t xml:space="preserve">t is not clear whether the few reported cases of </w:t>
      </w:r>
      <w:r w:rsidR="00C073A0">
        <w:rPr>
          <w:rFonts w:ascii="Times New Roman" w:hAnsi="Times New Roman" w:cs="Times New Roman"/>
          <w:sz w:val="24"/>
          <w:szCs w:val="24"/>
        </w:rPr>
        <w:t>LMSs</w:t>
      </w:r>
      <w:r w:rsidR="00C073A0" w:rsidRPr="00C073A0">
        <w:rPr>
          <w:rFonts w:ascii="Times New Roman" w:hAnsi="Times New Roman" w:cs="Times New Roman"/>
          <w:sz w:val="24"/>
          <w:szCs w:val="24"/>
        </w:rPr>
        <w:t xml:space="preserve"> of this </w:t>
      </w:r>
      <w:r w:rsidR="00C073A0">
        <w:rPr>
          <w:rFonts w:ascii="Times New Roman" w:hAnsi="Times New Roman" w:cs="Times New Roman"/>
          <w:sz w:val="24"/>
          <w:szCs w:val="24"/>
        </w:rPr>
        <w:t xml:space="preserve">paratesticular </w:t>
      </w:r>
      <w:r w:rsidR="00C073A0" w:rsidRPr="00C073A0">
        <w:rPr>
          <w:rFonts w:ascii="Times New Roman" w:hAnsi="Times New Roman" w:cs="Times New Roman"/>
          <w:sz w:val="24"/>
          <w:szCs w:val="24"/>
        </w:rPr>
        <w:t>region</w:t>
      </w:r>
      <w:r w:rsidR="005916FE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02E9" w:rsidRPr="000D23A5">
        <w:rPr>
          <w:rFonts w:ascii="Times New Roman" w:hAnsi="Times New Roman" w:cs="Times New Roman"/>
          <w:sz w:val="24"/>
          <w:szCs w:val="24"/>
        </w:rPr>
        <w:t>On the other hand</w:t>
      </w:r>
      <w:r w:rsidR="004602E9">
        <w:rPr>
          <w:rFonts w:ascii="Times New Roman" w:hAnsi="Times New Roman" w:cs="Times New Roman"/>
          <w:sz w:val="24"/>
          <w:szCs w:val="24"/>
        </w:rPr>
        <w:t>, a</w:t>
      </w:r>
      <w:r w:rsidR="004602E9" w:rsidRPr="00A622CF">
        <w:rPr>
          <w:rFonts w:ascii="Times New Roman" w:hAnsi="Times New Roman" w:cs="Times New Roman"/>
          <w:sz w:val="24"/>
          <w:szCs w:val="24"/>
        </w:rPr>
        <w:t>t least criteria for malignancy also is smooth muscle neoplasms contains different anatomic region and sex predicletion. In the retroperitoneum in female leiomyoma may exhibit mitotic activity (</w:t>
      </w:r>
      <w:r w:rsidR="00FF224B">
        <w:rPr>
          <w:rFonts w:ascii="Times New Roman" w:hAnsi="Times New Roman" w:cs="Times New Roman"/>
          <w:sz w:val="24"/>
          <w:szCs w:val="24"/>
        </w:rPr>
        <w:t>5-10</w:t>
      </w:r>
      <w:r w:rsidR="004602E9" w:rsidRPr="00A622CF">
        <w:rPr>
          <w:rFonts w:ascii="Times New Roman" w:hAnsi="Times New Roman" w:cs="Times New Roman"/>
          <w:sz w:val="24"/>
          <w:szCs w:val="24"/>
        </w:rPr>
        <w:t>/50 HPF) this presentation is probably considered leiomyoma</w:t>
      </w:r>
      <w:r w:rsidR="00E2603D">
        <w:rPr>
          <w:rFonts w:ascii="Times New Roman" w:hAnsi="Times New Roman" w:cs="Times New Roman"/>
          <w:sz w:val="24"/>
          <w:szCs w:val="24"/>
        </w:rPr>
        <w:t xml:space="preserve"> [11]</w:t>
      </w:r>
      <w:r w:rsidR="004602E9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553B" w:rsidRPr="00BC553B">
        <w:rPr>
          <w:rFonts w:ascii="Times New Roman" w:hAnsi="Times New Roman" w:cs="Times New Roman"/>
          <w:sz w:val="24"/>
          <w:szCs w:val="24"/>
        </w:rPr>
        <w:t xml:space="preserve">However, Newman and Fletcher reported, the exhibit of </w:t>
      </w:r>
      <w:r w:rsidR="00A053FD">
        <w:rPr>
          <w:rFonts w:ascii="Times New Roman" w:hAnsi="Times New Roman" w:cs="Times New Roman"/>
          <w:sz w:val="24"/>
          <w:szCs w:val="24"/>
        </w:rPr>
        <w:t xml:space="preserve">along </w:t>
      </w:r>
      <w:r w:rsidR="00BC553B" w:rsidRPr="00BC553B">
        <w:rPr>
          <w:rFonts w:ascii="Times New Roman" w:hAnsi="Times New Roman" w:cs="Times New Roman"/>
          <w:sz w:val="24"/>
          <w:szCs w:val="24"/>
        </w:rPr>
        <w:t>any mitotic activity was supported as a criterion of potential for malignancy</w:t>
      </w:r>
      <w:r w:rsidR="00733384" w:rsidRPr="00733384">
        <w:rPr>
          <w:rFonts w:ascii="Times New Roman" w:hAnsi="Times New Roman" w:cs="Times New Roman"/>
          <w:sz w:val="24"/>
          <w:szCs w:val="24"/>
        </w:rPr>
        <w:t>in scrotal lesions</w:t>
      </w:r>
      <w:r w:rsidR="00E2603D">
        <w:rPr>
          <w:rFonts w:ascii="Times New Roman" w:hAnsi="Times New Roman" w:cs="Times New Roman"/>
          <w:sz w:val="24"/>
          <w:szCs w:val="24"/>
        </w:rPr>
        <w:t xml:space="preserve"> [10]</w:t>
      </w:r>
      <w:r w:rsidR="00BC553B" w:rsidRPr="00BC553B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02D8" w:rsidRPr="006C02D8">
        <w:rPr>
          <w:rFonts w:ascii="Times New Roman" w:hAnsi="Times New Roman" w:cs="Times New Roman"/>
          <w:sz w:val="24"/>
          <w:szCs w:val="24"/>
        </w:rPr>
        <w:t>Paratesticular leiomyosarcomas with mitotic activity, variable cellularity or atypia sometimes seen necrosis</w:t>
      </w:r>
      <w:r w:rsidR="00E2603D">
        <w:rPr>
          <w:rFonts w:ascii="Times New Roman" w:hAnsi="Times New Roman" w:cs="Times New Roman"/>
          <w:sz w:val="24"/>
          <w:szCs w:val="24"/>
        </w:rPr>
        <w:t xml:space="preserve"> [5]</w:t>
      </w:r>
      <w:r w:rsidR="002D02BA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10CA" w:rsidRPr="003010CA">
        <w:rPr>
          <w:rFonts w:ascii="Times New Roman" w:hAnsi="Times New Roman" w:cs="Times New Roman"/>
          <w:sz w:val="24"/>
          <w:szCs w:val="24"/>
        </w:rPr>
        <w:t>More recently reported any mitotic activity in a paratesticular region of smooth mu</w:t>
      </w:r>
      <w:r w:rsidR="004602E9">
        <w:rPr>
          <w:rFonts w:ascii="Times New Roman" w:hAnsi="Times New Roman" w:cs="Times New Roman"/>
          <w:sz w:val="24"/>
          <w:szCs w:val="24"/>
        </w:rPr>
        <w:t>s</w:t>
      </w:r>
      <w:r w:rsidR="003010CA" w:rsidRPr="003010CA">
        <w:rPr>
          <w:rFonts w:ascii="Times New Roman" w:hAnsi="Times New Roman" w:cs="Times New Roman"/>
          <w:sz w:val="24"/>
          <w:szCs w:val="24"/>
        </w:rPr>
        <w:t>cle neoplasia is an indicator to identify a LMS</w:t>
      </w:r>
      <w:r w:rsidR="00E2603D">
        <w:rPr>
          <w:rFonts w:ascii="Times New Roman" w:hAnsi="Times New Roman" w:cs="Times New Roman"/>
          <w:sz w:val="24"/>
          <w:szCs w:val="24"/>
        </w:rPr>
        <w:t xml:space="preserve"> [5]</w:t>
      </w:r>
      <w:r w:rsidR="004602E9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4ED1" w:rsidRPr="00E74ED1">
        <w:rPr>
          <w:rFonts w:ascii="Times New Roman" w:hAnsi="Times New Roman" w:cs="Times New Roman"/>
          <w:sz w:val="24"/>
          <w:szCs w:val="24"/>
        </w:rPr>
        <w:t>Similarly, Farshid et al reported mitotic activity seems to be significant in determination a malignant indication</w:t>
      </w:r>
      <w:r w:rsidR="00E2603D">
        <w:rPr>
          <w:rFonts w:ascii="Times New Roman" w:hAnsi="Times New Roman" w:cs="Times New Roman"/>
          <w:sz w:val="24"/>
          <w:szCs w:val="24"/>
        </w:rPr>
        <w:t xml:space="preserve"> [12]</w:t>
      </w:r>
      <w:r w:rsidR="00E74ED1" w:rsidRPr="00E74ED1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4419" w:rsidRPr="009C4419">
        <w:rPr>
          <w:rFonts w:ascii="Times New Roman" w:hAnsi="Times New Roman" w:cs="Times New Roman"/>
          <w:sz w:val="24"/>
          <w:szCs w:val="24"/>
        </w:rPr>
        <w:t>Most cases are usually positive for muscle-specific actin, smooth muscle actin, desmin</w:t>
      </w:r>
      <w:r w:rsidR="00E2603D">
        <w:rPr>
          <w:rFonts w:ascii="Times New Roman" w:hAnsi="Times New Roman" w:cs="Times New Roman"/>
          <w:sz w:val="24"/>
          <w:szCs w:val="24"/>
        </w:rPr>
        <w:t xml:space="preserve"> [5]</w:t>
      </w:r>
      <w:r w:rsidR="009C4419" w:rsidRPr="009C4419">
        <w:rPr>
          <w:rFonts w:ascii="Times New Roman" w:hAnsi="Times New Roman" w:cs="Times New Roman"/>
          <w:sz w:val="24"/>
          <w:szCs w:val="24"/>
        </w:rPr>
        <w:t>,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4419" w:rsidRPr="009C4419">
        <w:rPr>
          <w:rFonts w:ascii="Times New Roman" w:hAnsi="Times New Roman" w:cs="Times New Roman"/>
          <w:sz w:val="24"/>
          <w:szCs w:val="24"/>
        </w:rPr>
        <w:t>H-caldesmon and LMSs may also express cytokeratin, CD34, S-100, estrogen and progesterone receptors</w:t>
      </w:r>
      <w:r w:rsidR="00E2603D">
        <w:rPr>
          <w:rFonts w:ascii="Times New Roman" w:hAnsi="Times New Roman" w:cs="Times New Roman"/>
          <w:sz w:val="24"/>
          <w:szCs w:val="24"/>
        </w:rPr>
        <w:t xml:space="preserve"> [1]</w:t>
      </w:r>
      <w:r w:rsidR="00E81376" w:rsidRPr="00E2603D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39F8" w:rsidRPr="006439F8">
        <w:rPr>
          <w:rFonts w:ascii="Times New Roman" w:hAnsi="Times New Roman" w:cs="Times New Roman"/>
          <w:sz w:val="24"/>
          <w:szCs w:val="24"/>
        </w:rPr>
        <w:t>Caldesmon seems to be well specific stain for smooth muscle cells and extremely helpful in discrimination between smooth muscle neoplas</w:t>
      </w:r>
      <w:r w:rsidR="006439F8">
        <w:rPr>
          <w:rFonts w:ascii="Times New Roman" w:hAnsi="Times New Roman" w:cs="Times New Roman"/>
          <w:sz w:val="24"/>
          <w:szCs w:val="24"/>
        </w:rPr>
        <w:t>ia and other mesenchymal</w:t>
      </w:r>
      <w:r w:rsidR="003F49B9">
        <w:rPr>
          <w:rFonts w:ascii="Times New Roman" w:hAnsi="Times New Roman" w:cs="Times New Roman"/>
          <w:sz w:val="24"/>
          <w:szCs w:val="24"/>
        </w:rPr>
        <w:t xml:space="preserve"> or stromal</w:t>
      </w:r>
      <w:r w:rsidR="006439F8">
        <w:rPr>
          <w:rFonts w:ascii="Times New Roman" w:hAnsi="Times New Roman" w:cs="Times New Roman"/>
          <w:sz w:val="24"/>
          <w:szCs w:val="24"/>
        </w:rPr>
        <w:t xml:space="preserve"> tumors</w:t>
      </w:r>
      <w:r w:rsidR="00E2603D">
        <w:rPr>
          <w:rFonts w:ascii="Times New Roman" w:hAnsi="Times New Roman" w:cs="Times New Roman"/>
          <w:sz w:val="24"/>
          <w:szCs w:val="24"/>
        </w:rPr>
        <w:t xml:space="preserve"> [11].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5799" w:rsidRPr="008C5799">
        <w:rPr>
          <w:rFonts w:ascii="Times New Roman" w:hAnsi="Times New Roman" w:cs="Times New Roman"/>
          <w:sz w:val="24"/>
          <w:szCs w:val="24"/>
        </w:rPr>
        <w:t xml:space="preserve">The major prognostic factor predictive of metastasis and </w:t>
      </w:r>
      <w:r w:rsidR="00F64867">
        <w:rPr>
          <w:rFonts w:ascii="Times New Roman" w:hAnsi="Times New Roman" w:cs="Times New Roman"/>
          <w:sz w:val="24"/>
          <w:szCs w:val="24"/>
        </w:rPr>
        <w:t xml:space="preserve">death is the histologic grade.  </w:t>
      </w:r>
      <w:r w:rsidR="008C5799" w:rsidRPr="008C5799">
        <w:rPr>
          <w:rFonts w:ascii="Times New Roman" w:hAnsi="Times New Roman" w:cs="Times New Roman"/>
          <w:sz w:val="24"/>
          <w:szCs w:val="24"/>
        </w:rPr>
        <w:t>Svarvar et al reported none of the grade 1 tumor metastasised while grade 2 and grade 3 tumors %6.1, %25 metastasised, respectively</w:t>
      </w:r>
      <w:r w:rsidR="00E2603D">
        <w:rPr>
          <w:rFonts w:ascii="Times New Roman" w:hAnsi="Times New Roman" w:cs="Times New Roman"/>
          <w:sz w:val="24"/>
          <w:szCs w:val="24"/>
        </w:rPr>
        <w:t xml:space="preserve"> [13]</w:t>
      </w:r>
      <w:r w:rsidR="008C5799" w:rsidRPr="008C5799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1FA1" w:rsidRPr="00971FA1">
        <w:rPr>
          <w:rFonts w:ascii="Times New Roman" w:hAnsi="Times New Roman" w:cs="Times New Roman"/>
          <w:sz w:val="24"/>
          <w:szCs w:val="24"/>
        </w:rPr>
        <w:t xml:space="preserve">Quite often there is </w:t>
      </w:r>
      <w:r w:rsidR="00BF543E">
        <w:rPr>
          <w:rFonts w:ascii="Times New Roman" w:hAnsi="Times New Roman" w:cs="Times New Roman"/>
          <w:sz w:val="24"/>
          <w:szCs w:val="24"/>
        </w:rPr>
        <w:t xml:space="preserve">distant </w:t>
      </w:r>
      <w:r w:rsidR="00971FA1" w:rsidRPr="00971FA1">
        <w:rPr>
          <w:rFonts w:ascii="Times New Roman" w:hAnsi="Times New Roman" w:cs="Times New Roman"/>
          <w:sz w:val="24"/>
          <w:szCs w:val="24"/>
        </w:rPr>
        <w:t>metastasis along hematogenous than the lymphatic line</w:t>
      </w:r>
      <w:r w:rsidR="00E2603D">
        <w:rPr>
          <w:rFonts w:ascii="Times New Roman" w:hAnsi="Times New Roman" w:cs="Times New Roman"/>
          <w:sz w:val="24"/>
          <w:szCs w:val="24"/>
        </w:rPr>
        <w:t xml:space="preserve"> [4]</w:t>
      </w:r>
      <w:r w:rsidR="00971FA1" w:rsidRPr="00971FA1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2742" w:rsidRPr="00BC2742">
        <w:rPr>
          <w:rFonts w:ascii="Times New Roman" w:hAnsi="Times New Roman" w:cs="Times New Roman"/>
          <w:sz w:val="24"/>
          <w:szCs w:val="24"/>
        </w:rPr>
        <w:t>The most common location of the development of metastatic lesions is the lymph nodes, lungs, or liver</w:t>
      </w:r>
      <w:r w:rsidR="00E2603D">
        <w:rPr>
          <w:rFonts w:ascii="Times New Roman" w:hAnsi="Times New Roman" w:cs="Times New Roman"/>
          <w:sz w:val="24"/>
          <w:szCs w:val="24"/>
        </w:rPr>
        <w:t xml:space="preserve"> [14]</w:t>
      </w:r>
      <w:r w:rsidR="00BC2742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5129">
        <w:rPr>
          <w:rFonts w:ascii="Times New Roman" w:hAnsi="Times New Roman" w:cs="Times New Roman"/>
          <w:sz w:val="24"/>
          <w:szCs w:val="24"/>
        </w:rPr>
        <w:t>We</w:t>
      </w:r>
      <w:r w:rsidR="00195E45">
        <w:rPr>
          <w:rFonts w:ascii="Times New Roman" w:hAnsi="Times New Roman" w:cs="Times New Roman"/>
          <w:sz w:val="24"/>
          <w:szCs w:val="24"/>
        </w:rPr>
        <w:t xml:space="preserve"> </w:t>
      </w:r>
      <w:r w:rsidR="009B5129">
        <w:rPr>
          <w:rFonts w:ascii="Times New Roman" w:hAnsi="Times New Roman" w:cs="Times New Roman"/>
          <w:sz w:val="24"/>
          <w:szCs w:val="24"/>
        </w:rPr>
        <w:t>case</w:t>
      </w:r>
      <w:r w:rsidR="009B5129" w:rsidRPr="009B5129">
        <w:rPr>
          <w:rFonts w:ascii="Times New Roman" w:hAnsi="Times New Roman" w:cs="Times New Roman"/>
          <w:sz w:val="24"/>
          <w:szCs w:val="24"/>
        </w:rPr>
        <w:t xml:space="preserve"> underwent an without any complications postoperative</w:t>
      </w:r>
      <w:r w:rsidR="00195E45">
        <w:rPr>
          <w:rFonts w:ascii="Times New Roman" w:hAnsi="Times New Roman" w:cs="Times New Roman"/>
          <w:sz w:val="24"/>
          <w:szCs w:val="24"/>
        </w:rPr>
        <w:t xml:space="preserve"> </w:t>
      </w:r>
      <w:r w:rsidR="009B5129" w:rsidRPr="009B5129">
        <w:rPr>
          <w:rFonts w:ascii="Times New Roman" w:hAnsi="Times New Roman" w:cs="Times New Roman"/>
          <w:sz w:val="24"/>
          <w:szCs w:val="24"/>
        </w:rPr>
        <w:t>course</w:t>
      </w:r>
      <w:r w:rsidR="009B5129">
        <w:rPr>
          <w:rFonts w:ascii="Times New Roman" w:hAnsi="Times New Roman" w:cs="Times New Roman"/>
          <w:sz w:val="24"/>
          <w:szCs w:val="24"/>
        </w:rPr>
        <w:t xml:space="preserve"> and after </w:t>
      </w:r>
      <w:r w:rsidR="009B5129" w:rsidRPr="009B5129">
        <w:rPr>
          <w:rFonts w:ascii="Times New Roman" w:hAnsi="Times New Roman" w:cs="Times New Roman"/>
          <w:sz w:val="24"/>
          <w:szCs w:val="24"/>
        </w:rPr>
        <w:lastRenderedPageBreak/>
        <w:t xml:space="preserve">approximately </w:t>
      </w:r>
      <w:r w:rsidR="009B5129">
        <w:rPr>
          <w:rFonts w:ascii="Times New Roman" w:hAnsi="Times New Roman" w:cs="Times New Roman"/>
          <w:sz w:val="24"/>
          <w:szCs w:val="24"/>
        </w:rPr>
        <w:t>three</w:t>
      </w:r>
      <w:r w:rsidR="009B5129" w:rsidRPr="009B5129">
        <w:rPr>
          <w:rFonts w:ascii="Times New Roman" w:hAnsi="Times New Roman" w:cs="Times New Roman"/>
          <w:sz w:val="24"/>
          <w:szCs w:val="24"/>
        </w:rPr>
        <w:t xml:space="preserve"> month of foll</w:t>
      </w:r>
      <w:r w:rsidR="009B5129">
        <w:rPr>
          <w:rFonts w:ascii="Times New Roman" w:hAnsi="Times New Roman" w:cs="Times New Roman"/>
          <w:sz w:val="24"/>
          <w:szCs w:val="24"/>
        </w:rPr>
        <w:t xml:space="preserve">ow-up, there was no evidence of </w:t>
      </w:r>
      <w:r w:rsidR="009B5129" w:rsidRPr="009B5129">
        <w:rPr>
          <w:rFonts w:ascii="Times New Roman" w:hAnsi="Times New Roman" w:cs="Times New Roman"/>
          <w:sz w:val="24"/>
          <w:szCs w:val="24"/>
        </w:rPr>
        <w:t>recurrent disease</w:t>
      </w:r>
      <w:r w:rsidR="009B5129">
        <w:rPr>
          <w:rFonts w:ascii="Times New Roman" w:hAnsi="Times New Roman" w:cs="Times New Roman"/>
          <w:sz w:val="24"/>
          <w:szCs w:val="24"/>
        </w:rPr>
        <w:t xml:space="preserve"> or metastasis.</w:t>
      </w:r>
      <w:r w:rsidR="00195E45">
        <w:rPr>
          <w:rFonts w:ascii="Times New Roman" w:hAnsi="Times New Roman" w:cs="Times New Roman"/>
          <w:sz w:val="24"/>
          <w:szCs w:val="24"/>
        </w:rPr>
        <w:t xml:space="preserve"> </w:t>
      </w:r>
      <w:r w:rsidR="0049136B">
        <w:rPr>
          <w:rFonts w:ascii="Times New Roman" w:hAnsi="Times New Roman" w:cs="Times New Roman"/>
          <w:sz w:val="24"/>
          <w:szCs w:val="24"/>
        </w:rPr>
        <w:t>Local p</w:t>
      </w:r>
      <w:r w:rsidR="002018E6" w:rsidRPr="002018E6">
        <w:rPr>
          <w:rFonts w:ascii="Times New Roman" w:hAnsi="Times New Roman" w:cs="Times New Roman"/>
          <w:sz w:val="24"/>
          <w:szCs w:val="24"/>
        </w:rPr>
        <w:t xml:space="preserve">rophylactic radiotherapy </w:t>
      </w:r>
      <w:r w:rsidR="0049136B">
        <w:rPr>
          <w:rFonts w:ascii="Times New Roman" w:hAnsi="Times New Roman" w:cs="Times New Roman"/>
          <w:sz w:val="24"/>
          <w:szCs w:val="24"/>
        </w:rPr>
        <w:t>planned postoperative</w:t>
      </w:r>
      <w:r w:rsidR="002018E6" w:rsidRPr="002018E6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087F" w:rsidRPr="0004087F">
        <w:rPr>
          <w:rFonts w:ascii="Times New Roman" w:hAnsi="Times New Roman" w:cs="Times New Roman"/>
          <w:sz w:val="24"/>
          <w:szCs w:val="24"/>
        </w:rPr>
        <w:t>Considerations in the differential diagnosis of LMSs includes spindle cell neoplasms especially leiomyoma, and gastrointestinal stromal tumor, or other tumors; synovial sarcoma, malignant peripheral nerve sheath tumor, inflammatory myofibroblastic tumor, and pleomorphic sarcomas</w:t>
      </w:r>
      <w:r w:rsidR="00E2603D">
        <w:rPr>
          <w:rFonts w:ascii="Times New Roman" w:hAnsi="Times New Roman" w:cs="Times New Roman"/>
          <w:sz w:val="24"/>
          <w:szCs w:val="24"/>
        </w:rPr>
        <w:t xml:space="preserve"> [1]</w:t>
      </w:r>
      <w:r w:rsidR="0004087F" w:rsidRPr="0004087F">
        <w:rPr>
          <w:rFonts w:ascii="Times New Roman" w:hAnsi="Times New Roman" w:cs="Times New Roman"/>
          <w:sz w:val="24"/>
          <w:szCs w:val="24"/>
        </w:rPr>
        <w:t>.</w:t>
      </w:r>
      <w:r w:rsidR="00195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5F9C" w:rsidRPr="00245F9C">
        <w:rPr>
          <w:rFonts w:ascii="Times New Roman" w:hAnsi="Times New Roman" w:cs="Times New Roman"/>
          <w:sz w:val="24"/>
          <w:szCs w:val="24"/>
        </w:rPr>
        <w:t>The standart treatment for spermatic cord LMSs radical orchidectomy and followed by adjuvant radiotherapy</w:t>
      </w:r>
      <w:r w:rsidR="00E2603D">
        <w:rPr>
          <w:rFonts w:ascii="Times New Roman" w:hAnsi="Times New Roman" w:cs="Times New Roman"/>
          <w:sz w:val="24"/>
          <w:szCs w:val="24"/>
        </w:rPr>
        <w:t xml:space="preserve"> [15]</w:t>
      </w:r>
      <w:r w:rsidR="008F1DE5">
        <w:rPr>
          <w:rFonts w:ascii="Times New Roman" w:hAnsi="Times New Roman" w:cs="Times New Roman"/>
          <w:sz w:val="24"/>
          <w:szCs w:val="24"/>
        </w:rPr>
        <w:t>.</w:t>
      </w:r>
    </w:p>
    <w:p w:rsidR="000943EE" w:rsidRDefault="002269CB">
      <w:pPr>
        <w:rPr>
          <w:rFonts w:ascii="Times New Roman" w:hAnsi="Times New Roman" w:cs="Times New Roman"/>
          <w:b/>
          <w:sz w:val="24"/>
          <w:szCs w:val="24"/>
        </w:rPr>
      </w:pPr>
      <w:r w:rsidRPr="002269CB">
        <w:rPr>
          <w:rFonts w:ascii="Times New Roman" w:hAnsi="Times New Roman" w:cs="Times New Roman"/>
          <w:b/>
          <w:sz w:val="24"/>
          <w:szCs w:val="24"/>
        </w:rPr>
        <w:t>4. Conclusion</w:t>
      </w:r>
    </w:p>
    <w:p w:rsidR="00517966" w:rsidRDefault="00EF6A78" w:rsidP="006F2B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EF6A78">
        <w:rPr>
          <w:rFonts w:ascii="Times New Roman" w:hAnsi="Times New Roman" w:cs="Times New Roman"/>
          <w:sz w:val="24"/>
          <w:szCs w:val="24"/>
        </w:rPr>
        <w:t xml:space="preserve">eiomyosarcomaof </w:t>
      </w:r>
      <w:r>
        <w:rPr>
          <w:rFonts w:ascii="Times New Roman" w:hAnsi="Times New Roman" w:cs="Times New Roman"/>
          <w:sz w:val="24"/>
          <w:szCs w:val="24"/>
        </w:rPr>
        <w:t>spermatic cord</w:t>
      </w:r>
      <w:r w:rsidRPr="00EF6A78">
        <w:rPr>
          <w:rFonts w:ascii="Times New Roman" w:hAnsi="Times New Roman" w:cs="Times New Roman"/>
          <w:sz w:val="24"/>
          <w:szCs w:val="24"/>
        </w:rPr>
        <w:t xml:space="preserve"> is an unusual </w:t>
      </w:r>
      <w:r>
        <w:rPr>
          <w:rFonts w:ascii="Times New Roman" w:hAnsi="Times New Roman" w:cs="Times New Roman"/>
          <w:sz w:val="24"/>
          <w:szCs w:val="24"/>
        </w:rPr>
        <w:t>neoplasm</w:t>
      </w:r>
      <w:r w:rsidRPr="00EF6A78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soft tissue</w:t>
      </w:r>
      <w:r w:rsidR="00780CBE">
        <w:rPr>
          <w:rFonts w:ascii="Times New Roman" w:hAnsi="Times New Roman" w:cs="Times New Roman"/>
          <w:sz w:val="24"/>
          <w:szCs w:val="24"/>
        </w:rPr>
        <w:t xml:space="preserve"> and</w:t>
      </w:r>
      <w:r w:rsidR="008B6AF5" w:rsidRPr="008B6AF5">
        <w:rPr>
          <w:rFonts w:ascii="Times New Roman" w:hAnsi="Times New Roman" w:cs="Times New Roman"/>
          <w:sz w:val="24"/>
          <w:szCs w:val="24"/>
        </w:rPr>
        <w:t xml:space="preserve">should be differential diagnosis </w:t>
      </w:r>
      <w:r w:rsidR="00FA6A01">
        <w:rPr>
          <w:rFonts w:ascii="Times New Roman" w:hAnsi="Times New Roman" w:cs="Times New Roman"/>
          <w:sz w:val="24"/>
          <w:szCs w:val="24"/>
        </w:rPr>
        <w:t>for</w:t>
      </w:r>
      <w:r w:rsidR="008F5CC8">
        <w:rPr>
          <w:rFonts w:ascii="Times New Roman" w:hAnsi="Times New Roman" w:cs="Times New Roman"/>
          <w:sz w:val="24"/>
          <w:szCs w:val="24"/>
        </w:rPr>
        <w:t xml:space="preserve">particularly </w:t>
      </w:r>
      <w:r w:rsidR="008F5CC8" w:rsidRPr="008F5CC8">
        <w:rPr>
          <w:rFonts w:ascii="Times New Roman" w:hAnsi="Times New Roman" w:cs="Times New Roman"/>
          <w:sz w:val="24"/>
          <w:szCs w:val="24"/>
        </w:rPr>
        <w:t>spindled c</w:t>
      </w:r>
      <w:r w:rsidR="008F5CC8">
        <w:rPr>
          <w:rFonts w:ascii="Times New Roman" w:hAnsi="Times New Roman" w:cs="Times New Roman"/>
          <w:sz w:val="24"/>
          <w:szCs w:val="24"/>
        </w:rPr>
        <w:t>ells tumors showing a predilec</w:t>
      </w:r>
      <w:r w:rsidR="008F5CC8" w:rsidRPr="008F5CC8">
        <w:rPr>
          <w:rFonts w:ascii="Times New Roman" w:hAnsi="Times New Roman" w:cs="Times New Roman"/>
          <w:sz w:val="24"/>
          <w:szCs w:val="24"/>
        </w:rPr>
        <w:t xml:space="preserve">tion for the </w:t>
      </w:r>
      <w:r w:rsidR="008F5CC8">
        <w:rPr>
          <w:rFonts w:ascii="Times New Roman" w:hAnsi="Times New Roman" w:cs="Times New Roman"/>
          <w:sz w:val="24"/>
          <w:szCs w:val="24"/>
        </w:rPr>
        <w:t>inguinal region</w:t>
      </w:r>
      <w:r w:rsidR="008F5CC8" w:rsidRPr="008F5CC8">
        <w:rPr>
          <w:rFonts w:ascii="Times New Roman" w:hAnsi="Times New Roman" w:cs="Times New Roman"/>
          <w:sz w:val="24"/>
          <w:szCs w:val="24"/>
        </w:rPr>
        <w:t>.</w:t>
      </w:r>
      <w:r w:rsidR="00517966">
        <w:rPr>
          <w:rFonts w:ascii="Times New Roman" w:hAnsi="Times New Roman" w:cs="Times New Roman"/>
          <w:sz w:val="24"/>
          <w:szCs w:val="24"/>
        </w:rPr>
        <w:t>H</w:t>
      </w:r>
      <w:r w:rsidR="00517966" w:rsidRPr="00517966">
        <w:rPr>
          <w:rFonts w:ascii="Times New Roman" w:hAnsi="Times New Roman" w:cs="Times New Roman"/>
          <w:sz w:val="24"/>
          <w:szCs w:val="24"/>
        </w:rPr>
        <w:t xml:space="preserve">owever, </w:t>
      </w:r>
      <w:r w:rsidR="00517966">
        <w:rPr>
          <w:rFonts w:ascii="Times New Roman" w:hAnsi="Times New Roman" w:cs="Times New Roman"/>
          <w:sz w:val="24"/>
          <w:szCs w:val="24"/>
        </w:rPr>
        <w:t>i</w:t>
      </w:r>
      <w:r w:rsidR="006F2B09">
        <w:rPr>
          <w:rFonts w:ascii="Times New Roman" w:hAnsi="Times New Roman" w:cs="Times New Roman"/>
          <w:sz w:val="24"/>
          <w:szCs w:val="24"/>
        </w:rPr>
        <w:t xml:space="preserve">t should be kept </w:t>
      </w:r>
      <w:r w:rsidR="006F2B09" w:rsidRPr="006F2B09">
        <w:rPr>
          <w:rFonts w:ascii="Times New Roman" w:hAnsi="Times New Roman" w:cs="Times New Roman"/>
          <w:sz w:val="24"/>
          <w:szCs w:val="24"/>
        </w:rPr>
        <w:t xml:space="preserve">in mind that these diagnostic criteria for </w:t>
      </w:r>
      <w:r w:rsidR="00517966" w:rsidRPr="00517966">
        <w:rPr>
          <w:rFonts w:ascii="Times New Roman" w:hAnsi="Times New Roman" w:cs="Times New Roman"/>
          <w:sz w:val="24"/>
          <w:szCs w:val="24"/>
        </w:rPr>
        <w:t xml:space="preserve">malignancy across the </w:t>
      </w:r>
      <w:r w:rsidR="00517966">
        <w:rPr>
          <w:rFonts w:ascii="Times New Roman" w:hAnsi="Times New Roman" w:cs="Times New Roman"/>
          <w:sz w:val="24"/>
          <w:szCs w:val="24"/>
        </w:rPr>
        <w:t>leiomyoma</w:t>
      </w:r>
      <w:r w:rsidR="00517966" w:rsidRPr="00517966">
        <w:rPr>
          <w:rFonts w:ascii="Times New Roman" w:hAnsi="Times New Roman" w:cs="Times New Roman"/>
          <w:sz w:val="24"/>
          <w:szCs w:val="24"/>
        </w:rPr>
        <w:t xml:space="preserve"> spectrum</w:t>
      </w:r>
      <w:r w:rsidR="005916FE">
        <w:rPr>
          <w:rFonts w:ascii="Times New Roman" w:hAnsi="Times New Roman" w:cs="Times New Roman"/>
          <w:sz w:val="24"/>
          <w:szCs w:val="24"/>
        </w:rPr>
        <w:t xml:space="preserve">, </w:t>
      </w:r>
      <w:r w:rsidR="005916FE" w:rsidRPr="005916FE">
        <w:rPr>
          <w:rFonts w:ascii="Times New Roman" w:hAnsi="Times New Roman" w:cs="Times New Roman"/>
          <w:sz w:val="24"/>
          <w:szCs w:val="24"/>
        </w:rPr>
        <w:t>but more studies are needed</w:t>
      </w:r>
      <w:r w:rsidR="005916FE">
        <w:rPr>
          <w:rFonts w:ascii="Times New Roman" w:hAnsi="Times New Roman" w:cs="Times New Roman"/>
          <w:sz w:val="24"/>
          <w:szCs w:val="24"/>
        </w:rPr>
        <w:t xml:space="preserve">.  </w:t>
      </w:r>
      <w:r w:rsidR="00501539" w:rsidRPr="00501539">
        <w:rPr>
          <w:rFonts w:ascii="Times New Roman" w:hAnsi="Times New Roman" w:cs="Times New Roman"/>
          <w:sz w:val="24"/>
          <w:szCs w:val="24"/>
        </w:rPr>
        <w:t xml:space="preserve">In addition to that </w:t>
      </w:r>
      <w:r w:rsidR="00501539">
        <w:rPr>
          <w:rFonts w:ascii="Times New Roman" w:hAnsi="Times New Roman" w:cs="Times New Roman"/>
          <w:sz w:val="24"/>
          <w:szCs w:val="24"/>
        </w:rPr>
        <w:t>close</w:t>
      </w:r>
      <w:r w:rsidR="00501539" w:rsidRPr="00501539">
        <w:rPr>
          <w:rFonts w:ascii="Times New Roman" w:hAnsi="Times New Roman" w:cs="Times New Roman"/>
          <w:sz w:val="24"/>
          <w:szCs w:val="24"/>
        </w:rPr>
        <w:t xml:space="preserve"> follow-up is extremely recommended for </w:t>
      </w:r>
      <w:r w:rsidR="00501539">
        <w:rPr>
          <w:rFonts w:ascii="Times New Roman" w:hAnsi="Times New Roman" w:cs="Times New Roman"/>
          <w:sz w:val="24"/>
          <w:szCs w:val="24"/>
        </w:rPr>
        <w:t>local recurrence or metastasis risk</w:t>
      </w:r>
      <w:r w:rsidR="00501539" w:rsidRPr="00501539">
        <w:rPr>
          <w:rFonts w:ascii="Times New Roman" w:hAnsi="Times New Roman" w:cs="Times New Roman"/>
          <w:sz w:val="24"/>
          <w:szCs w:val="24"/>
        </w:rPr>
        <w:t>.</w:t>
      </w:r>
    </w:p>
    <w:p w:rsidR="00C43D3B" w:rsidRDefault="00C43D3B">
      <w:pPr>
        <w:rPr>
          <w:rFonts w:ascii="Times New Roman" w:hAnsi="Times New Roman" w:cs="Times New Roman"/>
          <w:sz w:val="24"/>
          <w:szCs w:val="24"/>
        </w:rPr>
      </w:pPr>
    </w:p>
    <w:p w:rsidR="00C43D3B" w:rsidRPr="00C43D3B" w:rsidRDefault="00C43D3B" w:rsidP="00C43D3B">
      <w:pPr>
        <w:rPr>
          <w:rFonts w:ascii="Times New Roman" w:hAnsi="Times New Roman" w:cs="Times New Roman"/>
          <w:b/>
          <w:sz w:val="24"/>
          <w:szCs w:val="24"/>
        </w:rPr>
      </w:pPr>
      <w:r w:rsidRPr="00C43D3B">
        <w:rPr>
          <w:rFonts w:ascii="Times New Roman" w:hAnsi="Times New Roman" w:cs="Times New Roman"/>
          <w:b/>
          <w:sz w:val="24"/>
          <w:szCs w:val="24"/>
        </w:rPr>
        <w:t>Competing Interests</w:t>
      </w:r>
    </w:p>
    <w:p w:rsidR="00C43D3B" w:rsidRDefault="00C43D3B">
      <w:pPr>
        <w:rPr>
          <w:rFonts w:ascii="Times New Roman" w:hAnsi="Times New Roman" w:cs="Times New Roman"/>
          <w:sz w:val="24"/>
          <w:szCs w:val="24"/>
        </w:rPr>
      </w:pPr>
      <w:r w:rsidRPr="00C43D3B">
        <w:rPr>
          <w:rFonts w:ascii="Times New Roman" w:hAnsi="Times New Roman" w:cs="Times New Roman"/>
          <w:sz w:val="24"/>
          <w:szCs w:val="24"/>
        </w:rPr>
        <w:t>The authors declare that there is no conflict of interests regarding the publication of this paper.</w:t>
      </w:r>
    </w:p>
    <w:p w:rsidR="006D5AF2" w:rsidRDefault="006D5AF2">
      <w:pPr>
        <w:rPr>
          <w:rFonts w:ascii="Times New Roman" w:hAnsi="Times New Roman" w:cs="Times New Roman"/>
          <w:sz w:val="24"/>
          <w:szCs w:val="24"/>
        </w:rPr>
      </w:pPr>
    </w:p>
    <w:p w:rsidR="00C43D3B" w:rsidRDefault="006D5AF2">
      <w:pPr>
        <w:rPr>
          <w:rFonts w:ascii="Times New Roman" w:hAnsi="Times New Roman" w:cs="Times New Roman"/>
          <w:b/>
          <w:sz w:val="24"/>
          <w:szCs w:val="24"/>
        </w:rPr>
      </w:pPr>
      <w:r w:rsidRPr="006D5AF2">
        <w:rPr>
          <w:rFonts w:ascii="Times New Roman" w:hAnsi="Times New Roman" w:cs="Times New Roman"/>
          <w:b/>
          <w:sz w:val="24"/>
          <w:szCs w:val="24"/>
        </w:rPr>
        <w:t xml:space="preserve">References </w:t>
      </w:r>
    </w:p>
    <w:p w:rsidR="006D5AF2" w:rsidRPr="006D5AF2" w:rsidRDefault="006D5AF2">
      <w:pPr>
        <w:rPr>
          <w:rFonts w:ascii="Times New Roman" w:hAnsi="Times New Roman" w:cs="Times New Roman"/>
          <w:b/>
          <w:sz w:val="24"/>
          <w:szCs w:val="24"/>
        </w:rPr>
      </w:pP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1. Goldblum JR, Folpe AL, Weiss SW. </w:t>
      </w:r>
      <w:r w:rsidR="005C78DB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Leiomyosarcoma</w:t>
      </w:r>
      <w:r w:rsidR="005C78DB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E44A86">
        <w:rPr>
          <w:rFonts w:ascii="Times New Roman" w:hAnsi="Times New Roman" w:cs="Times New Roman"/>
          <w:i/>
          <w:sz w:val="24"/>
          <w:szCs w:val="24"/>
        </w:rPr>
        <w:t>Enzinger and Weiss’s Soft Tissue Tumors</w:t>
      </w:r>
      <w:r w:rsidRPr="007502A3">
        <w:rPr>
          <w:rFonts w:ascii="Times New Roman" w:hAnsi="Times New Roman" w:cs="Times New Roman"/>
          <w:sz w:val="24"/>
          <w:szCs w:val="24"/>
        </w:rPr>
        <w:t xml:space="preserve">. 6th ed. Philadelphia, PA: Saunders; </w:t>
      </w:r>
      <w:r w:rsidR="005C78DB">
        <w:rPr>
          <w:rFonts w:ascii="Times New Roman" w:hAnsi="Times New Roman" w:cs="Times New Roman"/>
          <w:sz w:val="24"/>
          <w:szCs w:val="24"/>
        </w:rPr>
        <w:t>p</w:t>
      </w:r>
      <w:r w:rsidRPr="007502A3">
        <w:rPr>
          <w:rFonts w:ascii="Times New Roman" w:hAnsi="Times New Roman" w:cs="Times New Roman"/>
          <w:sz w:val="24"/>
          <w:szCs w:val="24"/>
        </w:rPr>
        <w:t>p. 549–68</w:t>
      </w:r>
      <w:r w:rsidR="005C78DB">
        <w:rPr>
          <w:rFonts w:ascii="Times New Roman" w:hAnsi="Times New Roman" w:cs="Times New Roman"/>
          <w:sz w:val="24"/>
          <w:szCs w:val="24"/>
        </w:rPr>
        <w:t>, 2013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2. Talikoti MA, Deo SS, Shukla NK, Kallianpur AA, Gupta M. </w:t>
      </w:r>
      <w:r w:rsidR="00FC16B6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A rare case of giant leiomyosarcoma in a filarial scrotum: a case report</w:t>
      </w:r>
      <w:r w:rsidR="00FC16B6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5C78DB">
        <w:rPr>
          <w:rFonts w:ascii="Times New Roman" w:hAnsi="Times New Roman" w:cs="Times New Roman"/>
          <w:i/>
          <w:sz w:val="24"/>
          <w:szCs w:val="24"/>
        </w:rPr>
        <w:t>World J Surg Onc</w:t>
      </w:r>
      <w:r w:rsidR="00EB4341">
        <w:rPr>
          <w:rFonts w:ascii="Times New Roman" w:hAnsi="Times New Roman" w:cs="Times New Roman"/>
          <w:i/>
          <w:sz w:val="24"/>
          <w:szCs w:val="24"/>
        </w:rPr>
        <w:t>ol,</w:t>
      </w:r>
      <w:r w:rsidRPr="007502A3">
        <w:rPr>
          <w:rFonts w:ascii="Times New Roman" w:hAnsi="Times New Roman" w:cs="Times New Roman"/>
          <w:sz w:val="24"/>
          <w:szCs w:val="24"/>
        </w:rPr>
        <w:t xml:space="preserve"> 201110;</w:t>
      </w:r>
      <w:r w:rsidR="00FC16B6">
        <w:rPr>
          <w:rFonts w:ascii="Times New Roman" w:hAnsi="Times New Roman" w:cs="Times New Roman"/>
          <w:sz w:val="24"/>
          <w:szCs w:val="24"/>
        </w:rPr>
        <w:t xml:space="preserve"> vol. </w:t>
      </w:r>
      <w:r w:rsidRPr="007502A3">
        <w:rPr>
          <w:rFonts w:ascii="Times New Roman" w:hAnsi="Times New Roman" w:cs="Times New Roman"/>
          <w:sz w:val="24"/>
          <w:szCs w:val="24"/>
        </w:rPr>
        <w:t>9</w:t>
      </w:r>
      <w:r w:rsidR="00FC16B6">
        <w:rPr>
          <w:rFonts w:ascii="Times New Roman" w:hAnsi="Times New Roman" w:cs="Times New Roman"/>
          <w:sz w:val="24"/>
          <w:szCs w:val="24"/>
        </w:rPr>
        <w:t xml:space="preserve">, no. </w:t>
      </w:r>
      <w:r w:rsidRPr="007502A3">
        <w:rPr>
          <w:rFonts w:ascii="Times New Roman" w:hAnsi="Times New Roman" w:cs="Times New Roman"/>
          <w:sz w:val="24"/>
          <w:szCs w:val="24"/>
        </w:rPr>
        <w:t>20. doi: 10.1186/1477-7819-9-20.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>3. Dangle P, Basavaraj DR, Bhattarai S, Paul AB, Biyani CS.</w:t>
      </w:r>
      <w:r w:rsidR="00EB4341">
        <w:rPr>
          <w:rFonts w:ascii="Times New Roman" w:hAnsi="Times New Roman" w:cs="Times New Roman"/>
          <w:sz w:val="24"/>
          <w:szCs w:val="24"/>
        </w:rPr>
        <w:t xml:space="preserve"> ‘’</w:t>
      </w:r>
      <w:r w:rsidRPr="007502A3">
        <w:rPr>
          <w:rFonts w:ascii="Times New Roman" w:hAnsi="Times New Roman" w:cs="Times New Roman"/>
          <w:sz w:val="24"/>
          <w:szCs w:val="24"/>
        </w:rPr>
        <w:t>Leiomyosarcoma of the spermatic cord: case report and literature review</w:t>
      </w:r>
      <w:r w:rsidR="00EB4341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>.</w:t>
      </w:r>
      <w:r w:rsidR="00EB4341">
        <w:rPr>
          <w:rFonts w:ascii="Times New Roman" w:hAnsi="Times New Roman" w:cs="Times New Roman"/>
          <w:sz w:val="24"/>
          <w:szCs w:val="24"/>
        </w:rPr>
        <w:t xml:space="preserve"> </w:t>
      </w:r>
      <w:r w:rsidRPr="00EB4341">
        <w:rPr>
          <w:rFonts w:ascii="Times New Roman" w:hAnsi="Times New Roman" w:cs="Times New Roman"/>
          <w:i/>
          <w:sz w:val="24"/>
          <w:szCs w:val="24"/>
        </w:rPr>
        <w:t>Can Urol Assoc J</w:t>
      </w:r>
      <w:r w:rsidR="00EB4341">
        <w:rPr>
          <w:rFonts w:ascii="Times New Roman" w:hAnsi="Times New Roman" w:cs="Times New Roman"/>
          <w:sz w:val="24"/>
          <w:szCs w:val="24"/>
        </w:rPr>
        <w:t>,  vol.</w:t>
      </w:r>
      <w:r w:rsidRPr="007502A3">
        <w:rPr>
          <w:rFonts w:ascii="Times New Roman" w:hAnsi="Times New Roman" w:cs="Times New Roman"/>
          <w:sz w:val="24"/>
          <w:szCs w:val="24"/>
        </w:rPr>
        <w:t>1</w:t>
      </w:r>
      <w:r w:rsidR="00EB4341">
        <w:rPr>
          <w:rFonts w:ascii="Times New Roman" w:hAnsi="Times New Roman" w:cs="Times New Roman"/>
          <w:sz w:val="24"/>
          <w:szCs w:val="24"/>
        </w:rPr>
        <w:t>, no.1, pp. 55-8, 2007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4. Kinjo M, Hokamura K, Tanaka K, Fujisawa Y, Hara S. </w:t>
      </w:r>
      <w:r w:rsidR="00EB4341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Leiomyosarcoma of the spermatic cord. A case report and a brief review of literature</w:t>
      </w:r>
      <w:r w:rsidR="00EB4341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EB4341">
        <w:rPr>
          <w:rFonts w:ascii="Times New Roman" w:hAnsi="Times New Roman" w:cs="Times New Roman"/>
          <w:i/>
          <w:sz w:val="24"/>
          <w:szCs w:val="24"/>
        </w:rPr>
        <w:t>Acta Pathol Jpn</w:t>
      </w:r>
      <w:r w:rsidR="00EB4341">
        <w:rPr>
          <w:rFonts w:ascii="Times New Roman" w:hAnsi="Times New Roman" w:cs="Times New Roman"/>
          <w:i/>
          <w:sz w:val="24"/>
          <w:szCs w:val="24"/>
        </w:rPr>
        <w:t>,</w:t>
      </w:r>
      <w:r w:rsidRPr="007502A3">
        <w:rPr>
          <w:rFonts w:ascii="Times New Roman" w:hAnsi="Times New Roman" w:cs="Times New Roman"/>
          <w:sz w:val="24"/>
          <w:szCs w:val="24"/>
        </w:rPr>
        <w:t xml:space="preserve"> </w:t>
      </w:r>
      <w:r w:rsidR="00EB4341">
        <w:rPr>
          <w:rFonts w:ascii="Times New Roman" w:hAnsi="Times New Roman" w:cs="Times New Roman"/>
          <w:sz w:val="24"/>
          <w:szCs w:val="24"/>
        </w:rPr>
        <w:t xml:space="preserve">vol. </w:t>
      </w:r>
      <w:r w:rsidRPr="007502A3">
        <w:rPr>
          <w:rFonts w:ascii="Times New Roman" w:hAnsi="Times New Roman" w:cs="Times New Roman"/>
          <w:sz w:val="24"/>
          <w:szCs w:val="24"/>
        </w:rPr>
        <w:t>36</w:t>
      </w:r>
      <w:r w:rsidR="00EB4341">
        <w:rPr>
          <w:rFonts w:ascii="Times New Roman" w:hAnsi="Times New Roman" w:cs="Times New Roman"/>
          <w:sz w:val="24"/>
          <w:szCs w:val="24"/>
        </w:rPr>
        <w:t xml:space="preserve">, no. </w:t>
      </w:r>
      <w:r w:rsidRPr="007502A3">
        <w:rPr>
          <w:rFonts w:ascii="Times New Roman" w:hAnsi="Times New Roman" w:cs="Times New Roman"/>
          <w:sz w:val="24"/>
          <w:szCs w:val="24"/>
        </w:rPr>
        <w:t>6</w:t>
      </w:r>
      <w:r w:rsidR="00EB4341">
        <w:rPr>
          <w:rFonts w:ascii="Times New Roman" w:hAnsi="Times New Roman" w:cs="Times New Roman"/>
          <w:sz w:val="24"/>
          <w:szCs w:val="24"/>
        </w:rPr>
        <w:t xml:space="preserve">, pp. </w:t>
      </w:r>
      <w:r w:rsidRPr="007502A3">
        <w:rPr>
          <w:rFonts w:ascii="Times New Roman" w:hAnsi="Times New Roman" w:cs="Times New Roman"/>
          <w:sz w:val="24"/>
          <w:szCs w:val="24"/>
        </w:rPr>
        <w:t>929-34</w:t>
      </w:r>
      <w:r w:rsidR="00EB4341">
        <w:rPr>
          <w:rFonts w:ascii="Times New Roman" w:hAnsi="Times New Roman" w:cs="Times New Roman"/>
          <w:sz w:val="24"/>
          <w:szCs w:val="24"/>
        </w:rPr>
        <w:t>,1986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5. Amin MB, Grignon DJ, Srigley JR, Eble JN. </w:t>
      </w:r>
      <w:r w:rsidR="009404E7">
        <w:rPr>
          <w:rFonts w:ascii="Times New Roman" w:hAnsi="Times New Roman" w:cs="Times New Roman"/>
          <w:sz w:val="24"/>
          <w:szCs w:val="24"/>
        </w:rPr>
        <w:t>‘’</w:t>
      </w:r>
      <w:r w:rsidRPr="009404E7">
        <w:rPr>
          <w:rFonts w:ascii="Times New Roman" w:hAnsi="Times New Roman" w:cs="Times New Roman"/>
          <w:sz w:val="24"/>
          <w:szCs w:val="24"/>
        </w:rPr>
        <w:t>Pathology of the Paratesticular Region</w:t>
      </w:r>
      <w:r w:rsidR="009404E7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  </w:t>
      </w:r>
      <w:r w:rsidR="000076B7">
        <w:rPr>
          <w:rFonts w:ascii="Times New Roman" w:hAnsi="Times New Roman" w:cs="Times New Roman"/>
          <w:sz w:val="24"/>
          <w:szCs w:val="24"/>
        </w:rPr>
        <w:t>Li</w:t>
      </w:r>
      <w:r w:rsidRPr="007502A3">
        <w:rPr>
          <w:rFonts w:ascii="Times New Roman" w:hAnsi="Times New Roman" w:cs="Times New Roman"/>
          <w:sz w:val="24"/>
          <w:szCs w:val="24"/>
        </w:rPr>
        <w:t>pp</w:t>
      </w:r>
      <w:r w:rsidR="000076B7">
        <w:rPr>
          <w:rFonts w:ascii="Times New Roman" w:hAnsi="Times New Roman" w:cs="Times New Roman"/>
          <w:sz w:val="24"/>
          <w:szCs w:val="24"/>
        </w:rPr>
        <w:t>i</w:t>
      </w:r>
      <w:r w:rsidRPr="007502A3">
        <w:rPr>
          <w:rFonts w:ascii="Times New Roman" w:hAnsi="Times New Roman" w:cs="Times New Roman"/>
          <w:sz w:val="24"/>
          <w:szCs w:val="24"/>
        </w:rPr>
        <w:t>ncott</w:t>
      </w:r>
      <w:r w:rsidR="000076B7">
        <w:rPr>
          <w:rFonts w:ascii="Times New Roman" w:hAnsi="Times New Roman" w:cs="Times New Roman"/>
          <w:sz w:val="24"/>
          <w:szCs w:val="24"/>
        </w:rPr>
        <w:t xml:space="preserve"> </w:t>
      </w:r>
      <w:r w:rsidRPr="007502A3">
        <w:rPr>
          <w:rFonts w:ascii="Times New Roman" w:hAnsi="Times New Roman" w:cs="Times New Roman"/>
          <w:sz w:val="24"/>
          <w:szCs w:val="24"/>
        </w:rPr>
        <w:t xml:space="preserve"> </w:t>
      </w:r>
      <w:r w:rsidR="000076B7">
        <w:rPr>
          <w:rFonts w:ascii="Times New Roman" w:hAnsi="Times New Roman" w:cs="Times New Roman"/>
          <w:sz w:val="24"/>
          <w:szCs w:val="24"/>
        </w:rPr>
        <w:t>Wi</w:t>
      </w:r>
      <w:r w:rsidRPr="007502A3">
        <w:rPr>
          <w:rFonts w:ascii="Times New Roman" w:hAnsi="Times New Roman" w:cs="Times New Roman"/>
          <w:sz w:val="24"/>
          <w:szCs w:val="24"/>
        </w:rPr>
        <w:t>ll</w:t>
      </w:r>
      <w:r w:rsidR="000076B7">
        <w:rPr>
          <w:rFonts w:ascii="Times New Roman" w:hAnsi="Times New Roman" w:cs="Times New Roman"/>
          <w:sz w:val="24"/>
          <w:szCs w:val="24"/>
        </w:rPr>
        <w:t>i</w:t>
      </w:r>
      <w:r w:rsidRPr="007502A3">
        <w:rPr>
          <w:rFonts w:ascii="Times New Roman" w:hAnsi="Times New Roman" w:cs="Times New Roman"/>
          <w:sz w:val="24"/>
          <w:szCs w:val="24"/>
        </w:rPr>
        <w:t xml:space="preserve">ams &amp; </w:t>
      </w:r>
      <w:r w:rsidR="000076B7">
        <w:rPr>
          <w:rFonts w:ascii="Times New Roman" w:hAnsi="Times New Roman" w:cs="Times New Roman"/>
          <w:sz w:val="24"/>
          <w:szCs w:val="24"/>
        </w:rPr>
        <w:t>Wi</w:t>
      </w:r>
      <w:r w:rsidRPr="007502A3">
        <w:rPr>
          <w:rFonts w:ascii="Times New Roman" w:hAnsi="Times New Roman" w:cs="Times New Roman"/>
          <w:sz w:val="24"/>
          <w:szCs w:val="24"/>
        </w:rPr>
        <w:t>lk</w:t>
      </w:r>
      <w:r w:rsidR="000076B7">
        <w:rPr>
          <w:rFonts w:ascii="Times New Roman" w:hAnsi="Times New Roman" w:cs="Times New Roman"/>
          <w:sz w:val="24"/>
          <w:szCs w:val="24"/>
        </w:rPr>
        <w:t>i</w:t>
      </w:r>
      <w:r w:rsidRPr="007502A3">
        <w:rPr>
          <w:rFonts w:ascii="Times New Roman" w:hAnsi="Times New Roman" w:cs="Times New Roman"/>
          <w:sz w:val="24"/>
          <w:szCs w:val="24"/>
        </w:rPr>
        <w:t xml:space="preserve">ns, a </w:t>
      </w:r>
      <w:r w:rsidR="000076B7">
        <w:rPr>
          <w:rFonts w:ascii="Times New Roman" w:hAnsi="Times New Roman" w:cs="Times New Roman"/>
          <w:sz w:val="24"/>
          <w:szCs w:val="24"/>
        </w:rPr>
        <w:t>W</w:t>
      </w:r>
      <w:r w:rsidRPr="007502A3">
        <w:rPr>
          <w:rFonts w:ascii="Times New Roman" w:hAnsi="Times New Roman" w:cs="Times New Roman"/>
          <w:sz w:val="24"/>
          <w:szCs w:val="24"/>
        </w:rPr>
        <w:t xml:space="preserve">olters </w:t>
      </w:r>
      <w:r w:rsidR="000076B7">
        <w:rPr>
          <w:rFonts w:ascii="Times New Roman" w:hAnsi="Times New Roman" w:cs="Times New Roman"/>
          <w:sz w:val="24"/>
          <w:szCs w:val="24"/>
        </w:rPr>
        <w:t>K</w:t>
      </w:r>
      <w:r w:rsidR="009404E7">
        <w:rPr>
          <w:rFonts w:ascii="Times New Roman" w:hAnsi="Times New Roman" w:cs="Times New Roman"/>
          <w:sz w:val="24"/>
          <w:szCs w:val="24"/>
        </w:rPr>
        <w:t>luwer Philadelphia, PA ,</w:t>
      </w:r>
      <w:r w:rsidRPr="007502A3">
        <w:rPr>
          <w:rFonts w:ascii="Times New Roman" w:hAnsi="Times New Roman" w:cs="Times New Roman"/>
          <w:sz w:val="24"/>
          <w:szCs w:val="24"/>
        </w:rPr>
        <w:t xml:space="preserve"> </w:t>
      </w:r>
      <w:r w:rsidR="009404E7">
        <w:rPr>
          <w:rFonts w:ascii="Times New Roman" w:hAnsi="Times New Roman" w:cs="Times New Roman"/>
          <w:sz w:val="24"/>
          <w:szCs w:val="24"/>
        </w:rPr>
        <w:t>p</w:t>
      </w:r>
      <w:r w:rsidRPr="007502A3">
        <w:rPr>
          <w:rFonts w:ascii="Times New Roman" w:hAnsi="Times New Roman" w:cs="Times New Roman"/>
          <w:sz w:val="24"/>
          <w:szCs w:val="24"/>
        </w:rPr>
        <w:t>p. 804-54</w:t>
      </w:r>
      <w:r w:rsidR="000076B7">
        <w:rPr>
          <w:rFonts w:ascii="Times New Roman" w:hAnsi="Times New Roman" w:cs="Times New Roman"/>
          <w:sz w:val="24"/>
          <w:szCs w:val="24"/>
        </w:rPr>
        <w:t>, 2014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6. Frigerio P, Muruato-Araiza JS, Marcos-Morales S, Cepeda-Nieto AC, Berdeal-Fernandez E, Zepeda-Contreras S. </w:t>
      </w:r>
      <w:r w:rsidR="009404E7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Spermatic Cord Leiomyosarcoma Rare Case</w:t>
      </w:r>
      <w:r w:rsidR="009404E7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9404E7">
        <w:rPr>
          <w:rFonts w:ascii="Times New Roman" w:hAnsi="Times New Roman" w:cs="Times New Roman"/>
          <w:i/>
          <w:sz w:val="24"/>
          <w:szCs w:val="24"/>
        </w:rPr>
        <w:t>Urol Case Rep</w:t>
      </w:r>
      <w:r w:rsidR="009404E7">
        <w:rPr>
          <w:rFonts w:ascii="Times New Roman" w:hAnsi="Times New Roman" w:cs="Times New Roman"/>
          <w:sz w:val="24"/>
          <w:szCs w:val="24"/>
        </w:rPr>
        <w:t>,</w:t>
      </w:r>
      <w:r w:rsidRPr="007502A3">
        <w:rPr>
          <w:rFonts w:ascii="Times New Roman" w:hAnsi="Times New Roman" w:cs="Times New Roman"/>
          <w:sz w:val="24"/>
          <w:szCs w:val="24"/>
        </w:rPr>
        <w:t xml:space="preserve"> </w:t>
      </w:r>
      <w:r w:rsidR="00F84AF2">
        <w:rPr>
          <w:rFonts w:ascii="Times New Roman" w:hAnsi="Times New Roman" w:cs="Times New Roman"/>
          <w:sz w:val="24"/>
          <w:szCs w:val="24"/>
        </w:rPr>
        <w:t xml:space="preserve">vol. </w:t>
      </w:r>
      <w:r w:rsidRPr="007502A3">
        <w:rPr>
          <w:rFonts w:ascii="Times New Roman" w:hAnsi="Times New Roman" w:cs="Times New Roman"/>
          <w:sz w:val="24"/>
          <w:szCs w:val="24"/>
        </w:rPr>
        <w:t>23</w:t>
      </w:r>
      <w:r w:rsidR="00F84AF2">
        <w:rPr>
          <w:rFonts w:ascii="Times New Roman" w:hAnsi="Times New Roman" w:cs="Times New Roman"/>
          <w:sz w:val="24"/>
          <w:szCs w:val="24"/>
        </w:rPr>
        <w:t xml:space="preserve">, no. </w:t>
      </w:r>
      <w:r w:rsidRPr="007502A3">
        <w:rPr>
          <w:rFonts w:ascii="Times New Roman" w:hAnsi="Times New Roman" w:cs="Times New Roman"/>
          <w:sz w:val="24"/>
          <w:szCs w:val="24"/>
        </w:rPr>
        <w:t>6</w:t>
      </w:r>
      <w:r w:rsidR="00F84AF2">
        <w:rPr>
          <w:rFonts w:ascii="Times New Roman" w:hAnsi="Times New Roman" w:cs="Times New Roman"/>
          <w:sz w:val="24"/>
          <w:szCs w:val="24"/>
        </w:rPr>
        <w:t>, pp.</w:t>
      </w:r>
      <w:r w:rsidRPr="007502A3">
        <w:rPr>
          <w:rFonts w:ascii="Times New Roman" w:hAnsi="Times New Roman" w:cs="Times New Roman"/>
          <w:sz w:val="24"/>
          <w:szCs w:val="24"/>
        </w:rPr>
        <w:t>15-7</w:t>
      </w:r>
      <w:r w:rsidR="000D6E84">
        <w:rPr>
          <w:rFonts w:ascii="Times New Roman" w:hAnsi="Times New Roman" w:cs="Times New Roman"/>
          <w:sz w:val="24"/>
          <w:szCs w:val="24"/>
        </w:rPr>
        <w:t>, 2016</w:t>
      </w:r>
      <w:r w:rsidRPr="007502A3">
        <w:rPr>
          <w:rFonts w:ascii="Times New Roman" w:hAnsi="Times New Roman" w:cs="Times New Roman"/>
          <w:sz w:val="24"/>
          <w:szCs w:val="24"/>
        </w:rPr>
        <w:t>. doi: 10.1016/j.eucr.2016.01.002. eCollection 2016.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7. Dehghan A, Sami G, Eskandari N. </w:t>
      </w:r>
      <w:r w:rsidR="00140E9C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Leiomyosarcoma of the Spermatic Cord in a Seventy-Five-Year-Old man</w:t>
      </w:r>
      <w:r w:rsidR="00140E9C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140E9C">
        <w:rPr>
          <w:rFonts w:ascii="Times New Roman" w:hAnsi="Times New Roman" w:cs="Times New Roman"/>
          <w:i/>
          <w:sz w:val="24"/>
          <w:szCs w:val="24"/>
        </w:rPr>
        <w:t>Nephrourol Mon</w:t>
      </w:r>
      <w:r w:rsidR="00140E9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502A3">
        <w:rPr>
          <w:rFonts w:ascii="Times New Roman" w:hAnsi="Times New Roman" w:cs="Times New Roman"/>
          <w:sz w:val="24"/>
          <w:szCs w:val="24"/>
        </w:rPr>
        <w:t xml:space="preserve"> </w:t>
      </w:r>
      <w:r w:rsidR="00140E9C">
        <w:rPr>
          <w:rFonts w:ascii="Times New Roman" w:hAnsi="Times New Roman" w:cs="Times New Roman"/>
          <w:sz w:val="24"/>
          <w:szCs w:val="24"/>
        </w:rPr>
        <w:t xml:space="preserve">vol. </w:t>
      </w:r>
      <w:r w:rsidRPr="007502A3">
        <w:rPr>
          <w:rFonts w:ascii="Times New Roman" w:hAnsi="Times New Roman" w:cs="Times New Roman"/>
          <w:sz w:val="24"/>
          <w:szCs w:val="24"/>
        </w:rPr>
        <w:t>15</w:t>
      </w:r>
      <w:r w:rsidR="00140E9C">
        <w:rPr>
          <w:rFonts w:ascii="Times New Roman" w:hAnsi="Times New Roman" w:cs="Times New Roman"/>
          <w:sz w:val="24"/>
          <w:szCs w:val="24"/>
        </w:rPr>
        <w:t>, no.</w:t>
      </w:r>
      <w:r w:rsidRPr="007502A3">
        <w:rPr>
          <w:rFonts w:ascii="Times New Roman" w:hAnsi="Times New Roman" w:cs="Times New Roman"/>
          <w:sz w:val="24"/>
          <w:szCs w:val="24"/>
        </w:rPr>
        <w:t>7</w:t>
      </w:r>
      <w:r w:rsidR="00140E9C">
        <w:rPr>
          <w:rFonts w:ascii="Times New Roman" w:hAnsi="Times New Roman" w:cs="Times New Roman"/>
          <w:sz w:val="24"/>
          <w:szCs w:val="24"/>
        </w:rPr>
        <w:t xml:space="preserve"> , 2014. </w:t>
      </w:r>
      <w:r w:rsidRPr="007502A3">
        <w:rPr>
          <w:rFonts w:ascii="Times New Roman" w:hAnsi="Times New Roman" w:cs="Times New Roman"/>
          <w:sz w:val="24"/>
          <w:szCs w:val="24"/>
        </w:rPr>
        <w:t>e24308. doi: 10.5812/numonthly.24308. eCollection 2015.</w:t>
      </w:r>
    </w:p>
    <w:p w:rsidR="006D5AF2" w:rsidRPr="007502A3" w:rsidRDefault="006D5AF2" w:rsidP="006D5AF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lastRenderedPageBreak/>
        <w:t xml:space="preserve">8. Alberghini M, Zanella L, Bacchini P, Maltarello MC, Maraldi NM, Bertoni F. </w:t>
      </w:r>
      <w:r w:rsidR="00B140B9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Leiomyosarcoma of the spermatic cord: a light and ultrastructural description of one case</w:t>
      </w:r>
      <w:r w:rsidR="00B140B9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B140B9">
        <w:rPr>
          <w:rFonts w:ascii="Times New Roman" w:hAnsi="Times New Roman" w:cs="Times New Roman"/>
          <w:i/>
          <w:sz w:val="24"/>
          <w:szCs w:val="24"/>
        </w:rPr>
        <w:t>Pathol Res Pract</w:t>
      </w:r>
      <w:r w:rsidR="00B140B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140B9">
        <w:rPr>
          <w:rFonts w:ascii="Times New Roman" w:hAnsi="Times New Roman" w:cs="Times New Roman"/>
          <w:sz w:val="24"/>
          <w:szCs w:val="24"/>
        </w:rPr>
        <w:t>vol</w:t>
      </w:r>
      <w:r w:rsidR="00B140B9" w:rsidRPr="00B140B9">
        <w:rPr>
          <w:rFonts w:ascii="Times New Roman" w:hAnsi="Times New Roman" w:cs="Times New Roman"/>
          <w:sz w:val="24"/>
          <w:szCs w:val="24"/>
        </w:rPr>
        <w:t>. 200</w:t>
      </w:r>
      <w:r w:rsidR="00B140B9">
        <w:rPr>
          <w:rFonts w:ascii="Times New Roman" w:hAnsi="Times New Roman" w:cs="Times New Roman"/>
          <w:sz w:val="24"/>
          <w:szCs w:val="24"/>
        </w:rPr>
        <w:t>, no. 6, pp.</w:t>
      </w:r>
      <w:r w:rsidR="00B140B9" w:rsidRPr="00B140B9">
        <w:rPr>
          <w:rFonts w:ascii="Times New Roman" w:hAnsi="Times New Roman" w:cs="Times New Roman"/>
          <w:sz w:val="24"/>
          <w:szCs w:val="24"/>
        </w:rPr>
        <w:t xml:space="preserve"> 487-91</w:t>
      </w:r>
      <w:r w:rsidR="00B140B9">
        <w:rPr>
          <w:rFonts w:ascii="Times New Roman" w:hAnsi="Times New Roman" w:cs="Times New Roman"/>
          <w:sz w:val="24"/>
          <w:szCs w:val="24"/>
        </w:rPr>
        <w:t xml:space="preserve">, </w:t>
      </w:r>
      <w:r w:rsidRPr="007502A3">
        <w:rPr>
          <w:rFonts w:ascii="Times New Roman" w:hAnsi="Times New Roman" w:cs="Times New Roman"/>
          <w:sz w:val="24"/>
          <w:szCs w:val="24"/>
        </w:rPr>
        <w:t xml:space="preserve"> 2004</w:t>
      </w:r>
      <w:r w:rsidR="00B140B9">
        <w:rPr>
          <w:rFonts w:ascii="Times New Roman" w:hAnsi="Times New Roman" w:cs="Times New Roman"/>
          <w:sz w:val="24"/>
          <w:szCs w:val="24"/>
        </w:rPr>
        <w:t>.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9. Rana S, Sharma P, Singh P, Satarkar RN. </w:t>
      </w:r>
      <w:r w:rsidR="00B140B9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Leiomyoma of Scrotum: a Rare Case Report</w:t>
      </w:r>
      <w:r w:rsidR="00B140B9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B140B9">
        <w:rPr>
          <w:rFonts w:ascii="Times New Roman" w:hAnsi="Times New Roman" w:cs="Times New Roman"/>
          <w:i/>
          <w:sz w:val="24"/>
          <w:szCs w:val="24"/>
        </w:rPr>
        <w:t>Iran J Pathol</w:t>
      </w:r>
      <w:r w:rsidR="00B140B9">
        <w:rPr>
          <w:rFonts w:ascii="Times New Roman" w:hAnsi="Times New Roman" w:cs="Times New Roman"/>
          <w:sz w:val="24"/>
          <w:szCs w:val="24"/>
        </w:rPr>
        <w:t xml:space="preserve">, </w:t>
      </w:r>
      <w:r w:rsidRPr="007502A3">
        <w:rPr>
          <w:rFonts w:ascii="Times New Roman" w:hAnsi="Times New Roman" w:cs="Times New Roman"/>
          <w:sz w:val="24"/>
          <w:szCs w:val="24"/>
        </w:rPr>
        <w:t xml:space="preserve"> </w:t>
      </w:r>
      <w:r w:rsidR="00B140B9">
        <w:rPr>
          <w:rFonts w:ascii="Times New Roman" w:hAnsi="Times New Roman" w:cs="Times New Roman"/>
          <w:sz w:val="24"/>
          <w:szCs w:val="24"/>
        </w:rPr>
        <w:t xml:space="preserve">Summer, vol </w:t>
      </w:r>
      <w:r w:rsidRPr="007502A3">
        <w:rPr>
          <w:rFonts w:ascii="Times New Roman" w:hAnsi="Times New Roman" w:cs="Times New Roman"/>
          <w:sz w:val="24"/>
          <w:szCs w:val="24"/>
        </w:rPr>
        <w:t>10</w:t>
      </w:r>
      <w:r w:rsidR="00B140B9">
        <w:rPr>
          <w:rFonts w:ascii="Times New Roman" w:hAnsi="Times New Roman" w:cs="Times New Roman"/>
          <w:sz w:val="24"/>
          <w:szCs w:val="24"/>
        </w:rPr>
        <w:t xml:space="preserve">, no. </w:t>
      </w:r>
      <w:r w:rsidRPr="007502A3">
        <w:rPr>
          <w:rFonts w:ascii="Times New Roman" w:hAnsi="Times New Roman" w:cs="Times New Roman"/>
          <w:sz w:val="24"/>
          <w:szCs w:val="24"/>
        </w:rPr>
        <w:t>3</w:t>
      </w:r>
      <w:r w:rsidR="00B140B9">
        <w:rPr>
          <w:rFonts w:ascii="Times New Roman" w:hAnsi="Times New Roman" w:cs="Times New Roman"/>
          <w:sz w:val="24"/>
          <w:szCs w:val="24"/>
        </w:rPr>
        <w:t xml:space="preserve">, pp. </w:t>
      </w:r>
      <w:r w:rsidRPr="007502A3">
        <w:rPr>
          <w:rFonts w:ascii="Times New Roman" w:hAnsi="Times New Roman" w:cs="Times New Roman"/>
          <w:sz w:val="24"/>
          <w:szCs w:val="24"/>
        </w:rPr>
        <w:t>243-7</w:t>
      </w:r>
      <w:r w:rsidR="00B140B9">
        <w:rPr>
          <w:rFonts w:ascii="Times New Roman" w:hAnsi="Times New Roman" w:cs="Times New Roman"/>
          <w:sz w:val="24"/>
          <w:szCs w:val="24"/>
        </w:rPr>
        <w:t xml:space="preserve">, </w:t>
      </w:r>
      <w:r w:rsidR="00B140B9" w:rsidRPr="00B140B9">
        <w:rPr>
          <w:rFonts w:ascii="Times New Roman" w:hAnsi="Times New Roman" w:cs="Times New Roman"/>
          <w:sz w:val="24"/>
          <w:szCs w:val="24"/>
        </w:rPr>
        <w:t>2015</w:t>
      </w:r>
      <w:r w:rsidRPr="007502A3">
        <w:rPr>
          <w:rFonts w:ascii="Times New Roman" w:hAnsi="Times New Roman" w:cs="Times New Roman"/>
          <w:sz w:val="24"/>
          <w:szCs w:val="24"/>
        </w:rPr>
        <w:t>.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10. Newman PL, Fletcher CD. </w:t>
      </w:r>
      <w:r w:rsidR="00B140B9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Smooth muscle tumours of the external genitalia: clinicopathological analysis of a series</w:t>
      </w:r>
      <w:r w:rsidR="00B140B9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B140B9">
        <w:rPr>
          <w:rFonts w:ascii="Times New Roman" w:hAnsi="Times New Roman" w:cs="Times New Roman"/>
          <w:i/>
          <w:sz w:val="24"/>
          <w:szCs w:val="24"/>
        </w:rPr>
        <w:t>Histopathology</w:t>
      </w:r>
      <w:r w:rsidR="00B140B9">
        <w:rPr>
          <w:rFonts w:ascii="Times New Roman" w:hAnsi="Times New Roman" w:cs="Times New Roman"/>
          <w:sz w:val="24"/>
          <w:szCs w:val="24"/>
        </w:rPr>
        <w:t xml:space="preserve">, vol. 18, no. 6, pp. </w:t>
      </w:r>
      <w:r w:rsidRPr="007502A3">
        <w:rPr>
          <w:rFonts w:ascii="Times New Roman" w:hAnsi="Times New Roman" w:cs="Times New Roman"/>
          <w:sz w:val="24"/>
          <w:szCs w:val="24"/>
        </w:rPr>
        <w:t>523-9</w:t>
      </w:r>
      <w:r w:rsidR="00B140B9">
        <w:rPr>
          <w:rFonts w:ascii="Times New Roman" w:hAnsi="Times New Roman" w:cs="Times New Roman"/>
          <w:sz w:val="24"/>
          <w:szCs w:val="24"/>
        </w:rPr>
        <w:t xml:space="preserve">, </w:t>
      </w:r>
      <w:r w:rsidR="00B140B9" w:rsidRPr="00B140B9">
        <w:rPr>
          <w:rFonts w:ascii="Times New Roman" w:hAnsi="Times New Roman" w:cs="Times New Roman"/>
          <w:sz w:val="24"/>
          <w:szCs w:val="24"/>
        </w:rPr>
        <w:t>1991</w:t>
      </w:r>
      <w:r w:rsidRPr="007502A3">
        <w:rPr>
          <w:rFonts w:ascii="Times New Roman" w:hAnsi="Times New Roman" w:cs="Times New Roman"/>
          <w:sz w:val="24"/>
          <w:szCs w:val="24"/>
        </w:rPr>
        <w:t>.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>11. I. Mills, Stacey E., Greenson, Joel K., Hornick, Jason LLongacre, Teri A., V. Reuter, Victor E., Sternberg’s Diagnostic Surgical Pathology. Sixth Edition   Wolters Kluwer Health Philadelphia, PA</w:t>
      </w:r>
      <w:r w:rsidR="0031797E">
        <w:rPr>
          <w:rFonts w:ascii="Times New Roman" w:hAnsi="Times New Roman" w:cs="Times New Roman"/>
          <w:sz w:val="24"/>
          <w:szCs w:val="24"/>
        </w:rPr>
        <w:t xml:space="preserve">, </w:t>
      </w:r>
      <w:r w:rsidR="0031797E" w:rsidRPr="0031797E">
        <w:rPr>
          <w:rFonts w:ascii="Times New Roman" w:hAnsi="Times New Roman" w:cs="Times New Roman"/>
          <w:sz w:val="24"/>
          <w:szCs w:val="24"/>
        </w:rPr>
        <w:t>2015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12. Farshid G, Pradhan M, Goldblum J, Weiss SW. </w:t>
      </w:r>
      <w:r w:rsidR="00CC7E7B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Leiomyosarcoma of somatic soft tissues: a tumor of vascular origin with multivariate analysis of outcome in 42 cases</w:t>
      </w:r>
      <w:r w:rsidR="00CC7E7B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CC7E7B">
        <w:rPr>
          <w:rFonts w:ascii="Times New Roman" w:hAnsi="Times New Roman" w:cs="Times New Roman"/>
          <w:i/>
          <w:sz w:val="24"/>
          <w:szCs w:val="24"/>
        </w:rPr>
        <w:t>Am J Surg Pathol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="00CC7E7B">
        <w:rPr>
          <w:rFonts w:ascii="Times New Roman" w:hAnsi="Times New Roman" w:cs="Times New Roman"/>
          <w:sz w:val="24"/>
          <w:szCs w:val="24"/>
        </w:rPr>
        <w:t xml:space="preserve">Vol. </w:t>
      </w:r>
      <w:r w:rsidRPr="007502A3">
        <w:rPr>
          <w:rFonts w:ascii="Times New Roman" w:hAnsi="Times New Roman" w:cs="Times New Roman"/>
          <w:sz w:val="24"/>
          <w:szCs w:val="24"/>
        </w:rPr>
        <w:t>26</w:t>
      </w:r>
      <w:r w:rsidR="00CC7E7B">
        <w:rPr>
          <w:rFonts w:ascii="Times New Roman" w:hAnsi="Times New Roman" w:cs="Times New Roman"/>
          <w:sz w:val="24"/>
          <w:szCs w:val="24"/>
        </w:rPr>
        <w:t xml:space="preserve">, no. </w:t>
      </w:r>
      <w:r w:rsidRPr="007502A3">
        <w:rPr>
          <w:rFonts w:ascii="Times New Roman" w:hAnsi="Times New Roman" w:cs="Times New Roman"/>
          <w:sz w:val="24"/>
          <w:szCs w:val="24"/>
        </w:rPr>
        <w:t>1</w:t>
      </w:r>
      <w:r w:rsidR="00CC7E7B">
        <w:rPr>
          <w:rFonts w:ascii="Times New Roman" w:hAnsi="Times New Roman" w:cs="Times New Roman"/>
          <w:sz w:val="24"/>
          <w:szCs w:val="24"/>
        </w:rPr>
        <w:t>, pp.</w:t>
      </w:r>
      <w:r w:rsidRPr="007502A3">
        <w:rPr>
          <w:rFonts w:ascii="Times New Roman" w:hAnsi="Times New Roman" w:cs="Times New Roman"/>
          <w:sz w:val="24"/>
          <w:szCs w:val="24"/>
        </w:rPr>
        <w:t>14-24</w:t>
      </w:r>
      <w:r w:rsidR="00CC7E7B">
        <w:rPr>
          <w:rFonts w:ascii="Times New Roman" w:hAnsi="Times New Roman" w:cs="Times New Roman"/>
          <w:sz w:val="24"/>
          <w:szCs w:val="24"/>
        </w:rPr>
        <w:t xml:space="preserve">, </w:t>
      </w:r>
      <w:r w:rsidR="00CC7E7B" w:rsidRPr="00CC7E7B">
        <w:rPr>
          <w:rFonts w:ascii="Times New Roman" w:hAnsi="Times New Roman" w:cs="Times New Roman"/>
          <w:sz w:val="24"/>
          <w:szCs w:val="24"/>
        </w:rPr>
        <w:t>2002</w:t>
      </w:r>
      <w:r w:rsidRPr="007502A3">
        <w:rPr>
          <w:rFonts w:ascii="Times New Roman" w:hAnsi="Times New Roman" w:cs="Times New Roman"/>
          <w:sz w:val="24"/>
          <w:szCs w:val="24"/>
        </w:rPr>
        <w:t>.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>13. Svarvar C, Böhling T, Berlin O, Gustafson P, Follerås G, Bjerkehagen B, Domanski HA, Sundby H</w:t>
      </w:r>
      <w:r w:rsidR="0097632F">
        <w:rPr>
          <w:rFonts w:ascii="Times New Roman" w:hAnsi="Times New Roman" w:cs="Times New Roman"/>
          <w:sz w:val="24"/>
          <w:szCs w:val="24"/>
        </w:rPr>
        <w:t>all K, Tukiainen E, Blomqvist C.</w:t>
      </w:r>
      <w:r w:rsidRPr="007502A3">
        <w:rPr>
          <w:rFonts w:ascii="Times New Roman" w:hAnsi="Times New Roman" w:cs="Times New Roman"/>
          <w:sz w:val="24"/>
          <w:szCs w:val="24"/>
        </w:rPr>
        <w:t xml:space="preserve"> </w:t>
      </w:r>
      <w:r w:rsidR="0097632F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Scandinavian Sarcoma Group Leiomyosarcoma Working Group. Clinical course of nonvisceral soft tissue leiomyosarcoma in 225 patients from the Scandinavian Sarcoma Group</w:t>
      </w:r>
      <w:r w:rsidR="0097632F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Pr="0097632F">
        <w:rPr>
          <w:rFonts w:ascii="Times New Roman" w:hAnsi="Times New Roman" w:cs="Times New Roman"/>
          <w:i/>
          <w:sz w:val="24"/>
          <w:szCs w:val="24"/>
        </w:rPr>
        <w:t>Cancer</w:t>
      </w:r>
      <w:r w:rsidR="0097632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7632F">
        <w:rPr>
          <w:rFonts w:ascii="Times New Roman" w:hAnsi="Times New Roman" w:cs="Times New Roman"/>
          <w:sz w:val="24"/>
          <w:szCs w:val="24"/>
        </w:rPr>
        <w:t xml:space="preserve">vol. 15, no. </w:t>
      </w:r>
      <w:r w:rsidRPr="007502A3">
        <w:rPr>
          <w:rFonts w:ascii="Times New Roman" w:hAnsi="Times New Roman" w:cs="Times New Roman"/>
          <w:sz w:val="24"/>
          <w:szCs w:val="24"/>
        </w:rPr>
        <w:t>109</w:t>
      </w:r>
      <w:r w:rsidR="0097632F">
        <w:rPr>
          <w:rFonts w:ascii="Times New Roman" w:hAnsi="Times New Roman" w:cs="Times New Roman"/>
          <w:sz w:val="24"/>
          <w:szCs w:val="24"/>
        </w:rPr>
        <w:t xml:space="preserve">, pp. </w:t>
      </w:r>
      <w:r w:rsidRPr="007502A3">
        <w:rPr>
          <w:rFonts w:ascii="Times New Roman" w:hAnsi="Times New Roman" w:cs="Times New Roman"/>
          <w:sz w:val="24"/>
          <w:szCs w:val="24"/>
        </w:rPr>
        <w:t>282-91</w:t>
      </w:r>
      <w:r w:rsidR="0097632F">
        <w:rPr>
          <w:rFonts w:ascii="Times New Roman" w:hAnsi="Times New Roman" w:cs="Times New Roman"/>
          <w:sz w:val="24"/>
          <w:szCs w:val="24"/>
        </w:rPr>
        <w:t xml:space="preserve">, </w:t>
      </w:r>
      <w:r w:rsidR="0097632F" w:rsidRPr="0097632F">
        <w:rPr>
          <w:rFonts w:ascii="Times New Roman" w:hAnsi="Times New Roman" w:cs="Times New Roman"/>
          <w:sz w:val="24"/>
          <w:szCs w:val="24"/>
        </w:rPr>
        <w:t>2007</w:t>
      </w:r>
      <w:r w:rsidRPr="007502A3">
        <w:rPr>
          <w:rFonts w:ascii="Times New Roman" w:hAnsi="Times New Roman" w:cs="Times New Roman"/>
          <w:sz w:val="24"/>
          <w:szCs w:val="24"/>
        </w:rPr>
        <w:t>.</w:t>
      </w:r>
    </w:p>
    <w:p w:rsidR="006D5AF2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7502A3">
        <w:rPr>
          <w:rFonts w:ascii="Times New Roman" w:hAnsi="Times New Roman" w:cs="Times New Roman"/>
          <w:sz w:val="24"/>
          <w:szCs w:val="24"/>
        </w:rPr>
        <w:t xml:space="preserve">14. Fisher C, Goldblum JR, Epstein JI, Montgomery E. </w:t>
      </w:r>
      <w:r w:rsidR="001D750A">
        <w:rPr>
          <w:rFonts w:ascii="Times New Roman" w:hAnsi="Times New Roman" w:cs="Times New Roman"/>
          <w:sz w:val="24"/>
          <w:szCs w:val="24"/>
        </w:rPr>
        <w:t>‘’</w:t>
      </w:r>
      <w:r w:rsidRPr="007502A3">
        <w:rPr>
          <w:rFonts w:ascii="Times New Roman" w:hAnsi="Times New Roman" w:cs="Times New Roman"/>
          <w:sz w:val="24"/>
          <w:szCs w:val="24"/>
        </w:rPr>
        <w:t>Leiomyosarcoma of the paratesticular region: a clinicopathologic study</w:t>
      </w:r>
      <w:r w:rsidR="001D750A">
        <w:rPr>
          <w:rFonts w:ascii="Times New Roman" w:hAnsi="Times New Roman" w:cs="Times New Roman"/>
          <w:sz w:val="24"/>
          <w:szCs w:val="24"/>
        </w:rPr>
        <w:t>’’</w:t>
      </w:r>
      <w:r w:rsidRPr="007502A3">
        <w:rPr>
          <w:rFonts w:ascii="Times New Roman" w:hAnsi="Times New Roman" w:cs="Times New Roman"/>
          <w:sz w:val="24"/>
          <w:szCs w:val="24"/>
        </w:rPr>
        <w:t xml:space="preserve">. </w:t>
      </w:r>
      <w:r w:rsidR="001D750A">
        <w:rPr>
          <w:rFonts w:ascii="Times New Roman" w:hAnsi="Times New Roman" w:cs="Times New Roman"/>
          <w:sz w:val="24"/>
          <w:szCs w:val="24"/>
        </w:rPr>
        <w:t xml:space="preserve"> </w:t>
      </w:r>
      <w:r w:rsidRPr="001D750A">
        <w:rPr>
          <w:rFonts w:ascii="Times New Roman" w:hAnsi="Times New Roman" w:cs="Times New Roman"/>
          <w:i/>
          <w:sz w:val="24"/>
          <w:szCs w:val="24"/>
        </w:rPr>
        <w:t>Am J Surg Pathol</w:t>
      </w:r>
      <w:r w:rsidR="001D750A">
        <w:rPr>
          <w:rFonts w:ascii="Times New Roman" w:hAnsi="Times New Roman" w:cs="Times New Roman"/>
          <w:sz w:val="24"/>
          <w:szCs w:val="24"/>
        </w:rPr>
        <w:t>,</w:t>
      </w:r>
      <w:r w:rsidRPr="007502A3">
        <w:rPr>
          <w:rFonts w:ascii="Times New Roman" w:hAnsi="Times New Roman" w:cs="Times New Roman"/>
          <w:sz w:val="24"/>
          <w:szCs w:val="24"/>
        </w:rPr>
        <w:t xml:space="preserve"> </w:t>
      </w:r>
      <w:r w:rsidR="001D750A">
        <w:rPr>
          <w:rFonts w:ascii="Times New Roman" w:hAnsi="Times New Roman" w:cs="Times New Roman"/>
          <w:sz w:val="24"/>
          <w:szCs w:val="24"/>
        </w:rPr>
        <w:t>Vol. 25, no.</w:t>
      </w:r>
      <w:r w:rsidRPr="007502A3">
        <w:rPr>
          <w:rFonts w:ascii="Times New Roman" w:hAnsi="Times New Roman" w:cs="Times New Roman"/>
          <w:sz w:val="24"/>
          <w:szCs w:val="24"/>
        </w:rPr>
        <w:t>9</w:t>
      </w:r>
      <w:r w:rsidR="001D750A">
        <w:rPr>
          <w:rFonts w:ascii="Times New Roman" w:hAnsi="Times New Roman" w:cs="Times New Roman"/>
          <w:sz w:val="24"/>
          <w:szCs w:val="24"/>
        </w:rPr>
        <w:t xml:space="preserve">, </w:t>
      </w:r>
      <w:r w:rsidRPr="007502A3">
        <w:rPr>
          <w:rFonts w:ascii="Times New Roman" w:hAnsi="Times New Roman" w:cs="Times New Roman"/>
          <w:sz w:val="24"/>
          <w:szCs w:val="24"/>
        </w:rPr>
        <w:t>1143-9</w:t>
      </w:r>
      <w:r w:rsidR="001D750A">
        <w:rPr>
          <w:rFonts w:ascii="Times New Roman" w:hAnsi="Times New Roman" w:cs="Times New Roman"/>
          <w:sz w:val="24"/>
          <w:szCs w:val="24"/>
        </w:rPr>
        <w:t xml:space="preserve">, </w:t>
      </w:r>
      <w:r w:rsidR="001D750A" w:rsidRPr="001D750A">
        <w:rPr>
          <w:rFonts w:ascii="Times New Roman" w:hAnsi="Times New Roman" w:cs="Times New Roman"/>
          <w:sz w:val="24"/>
          <w:szCs w:val="24"/>
        </w:rPr>
        <w:t>2001</w:t>
      </w:r>
    </w:p>
    <w:p w:rsidR="006D5AF2" w:rsidRPr="007502A3" w:rsidRDefault="006D5AF2" w:rsidP="006D5AF2">
      <w:pPr>
        <w:rPr>
          <w:rFonts w:ascii="Times New Roman" w:hAnsi="Times New Roman" w:cs="Times New Roman"/>
          <w:sz w:val="24"/>
          <w:szCs w:val="24"/>
        </w:rPr>
      </w:pPr>
      <w:r w:rsidRPr="0057058E">
        <w:rPr>
          <w:rFonts w:ascii="Times New Roman" w:hAnsi="Times New Roman" w:cs="Times New Roman"/>
          <w:sz w:val="24"/>
          <w:szCs w:val="24"/>
        </w:rPr>
        <w:t xml:space="preserve">15. Enoch S, Wharton SM, Murray DS. </w:t>
      </w:r>
      <w:r w:rsidR="004361C0">
        <w:rPr>
          <w:rFonts w:ascii="Times New Roman" w:hAnsi="Times New Roman" w:cs="Times New Roman"/>
          <w:sz w:val="24"/>
          <w:szCs w:val="24"/>
        </w:rPr>
        <w:t>‘’</w:t>
      </w:r>
      <w:r w:rsidRPr="0057058E">
        <w:rPr>
          <w:rFonts w:ascii="Times New Roman" w:hAnsi="Times New Roman" w:cs="Times New Roman"/>
          <w:sz w:val="24"/>
          <w:szCs w:val="24"/>
        </w:rPr>
        <w:t>Management of leiomyosarcomas of the spermatic cord: the role of reconstructive surgery</w:t>
      </w:r>
      <w:r w:rsidR="004361C0">
        <w:rPr>
          <w:rFonts w:ascii="Times New Roman" w:hAnsi="Times New Roman" w:cs="Times New Roman"/>
          <w:sz w:val="24"/>
          <w:szCs w:val="24"/>
        </w:rPr>
        <w:t>’’</w:t>
      </w:r>
      <w:r w:rsidRPr="0057058E">
        <w:rPr>
          <w:rFonts w:ascii="Times New Roman" w:hAnsi="Times New Roman" w:cs="Times New Roman"/>
          <w:sz w:val="24"/>
          <w:szCs w:val="24"/>
        </w:rPr>
        <w:t xml:space="preserve">. </w:t>
      </w:r>
      <w:r w:rsidRPr="004361C0">
        <w:rPr>
          <w:rFonts w:ascii="Times New Roman" w:hAnsi="Times New Roman" w:cs="Times New Roman"/>
          <w:i/>
          <w:sz w:val="24"/>
          <w:szCs w:val="24"/>
        </w:rPr>
        <w:t>World J Surg Oncol</w:t>
      </w:r>
      <w:r w:rsidR="004361C0">
        <w:rPr>
          <w:rFonts w:ascii="Times New Roman" w:hAnsi="Times New Roman" w:cs="Times New Roman"/>
          <w:sz w:val="24"/>
          <w:szCs w:val="24"/>
        </w:rPr>
        <w:t xml:space="preserve">, </w:t>
      </w:r>
      <w:r w:rsidRPr="0057058E">
        <w:rPr>
          <w:rFonts w:ascii="Times New Roman" w:hAnsi="Times New Roman" w:cs="Times New Roman"/>
          <w:sz w:val="24"/>
          <w:szCs w:val="24"/>
        </w:rPr>
        <w:t xml:space="preserve"> </w:t>
      </w:r>
      <w:r w:rsidR="004361C0">
        <w:rPr>
          <w:rFonts w:ascii="Times New Roman" w:hAnsi="Times New Roman" w:cs="Times New Roman"/>
          <w:sz w:val="24"/>
          <w:szCs w:val="24"/>
        </w:rPr>
        <w:t>vol. 28, no.</w:t>
      </w:r>
      <w:r w:rsidRPr="0057058E">
        <w:rPr>
          <w:rFonts w:ascii="Times New Roman" w:hAnsi="Times New Roman" w:cs="Times New Roman"/>
          <w:sz w:val="24"/>
          <w:szCs w:val="24"/>
        </w:rPr>
        <w:t>3</w:t>
      </w:r>
      <w:r w:rsidR="004361C0">
        <w:rPr>
          <w:rFonts w:ascii="Times New Roman" w:hAnsi="Times New Roman" w:cs="Times New Roman"/>
          <w:sz w:val="24"/>
          <w:szCs w:val="24"/>
        </w:rPr>
        <w:t xml:space="preserve">, pp. </w:t>
      </w:r>
      <w:r w:rsidRPr="0057058E">
        <w:rPr>
          <w:rFonts w:ascii="Times New Roman" w:hAnsi="Times New Roman" w:cs="Times New Roman"/>
          <w:sz w:val="24"/>
          <w:szCs w:val="24"/>
        </w:rPr>
        <w:t>23</w:t>
      </w:r>
      <w:r w:rsidR="004361C0">
        <w:rPr>
          <w:rFonts w:ascii="Times New Roman" w:hAnsi="Times New Roman" w:cs="Times New Roman"/>
          <w:sz w:val="24"/>
          <w:szCs w:val="24"/>
        </w:rPr>
        <w:t xml:space="preserve">, </w:t>
      </w:r>
      <w:r w:rsidR="004361C0" w:rsidRPr="004361C0">
        <w:rPr>
          <w:rFonts w:ascii="Times New Roman" w:hAnsi="Times New Roman" w:cs="Times New Roman"/>
          <w:sz w:val="24"/>
          <w:szCs w:val="24"/>
        </w:rPr>
        <w:t>2005</w:t>
      </w:r>
    </w:p>
    <w:p w:rsidR="006D5AF2" w:rsidRDefault="006D5AF2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</w:p>
    <w:p w:rsidR="00817165" w:rsidRPr="00EF6A78" w:rsidRDefault="00817165">
      <w:pPr>
        <w:rPr>
          <w:rFonts w:ascii="Times New Roman" w:hAnsi="Times New Roman" w:cs="Times New Roman"/>
          <w:sz w:val="24"/>
          <w:szCs w:val="24"/>
        </w:rPr>
      </w:pPr>
    </w:p>
    <w:p w:rsidR="00BC44B7" w:rsidRPr="00DC18EB" w:rsidRDefault="00643625">
      <w:pPr>
        <w:rPr>
          <w:rFonts w:ascii="Times New Roman" w:hAnsi="Times New Roman" w:cs="Times New Roman"/>
          <w:b/>
          <w:sz w:val="24"/>
          <w:szCs w:val="24"/>
        </w:rPr>
      </w:pPr>
      <w:r w:rsidRPr="00DC18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1 </w:t>
      </w:r>
    </w:p>
    <w:p w:rsidR="00643625" w:rsidRDefault="00786934">
      <w:pPr>
        <w:rPr>
          <w:rFonts w:ascii="Times New Roman" w:hAnsi="Times New Roman" w:cs="Times New Roman"/>
          <w:sz w:val="24"/>
          <w:szCs w:val="24"/>
        </w:rPr>
      </w:pPr>
      <w:r w:rsidRPr="00786934">
        <w:rPr>
          <w:rFonts w:ascii="Times New Roman" w:hAnsi="Times New Roman" w:cs="Times New Roman"/>
          <w:sz w:val="24"/>
          <w:szCs w:val="24"/>
        </w:rPr>
        <w:t xml:space="preserve">Gross features: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786934">
        <w:rPr>
          <w:rFonts w:ascii="Times New Roman" w:hAnsi="Times New Roman" w:cs="Times New Roman"/>
          <w:sz w:val="24"/>
          <w:szCs w:val="24"/>
        </w:rPr>
        <w:t xml:space="preserve">he macroscopic appearance </w:t>
      </w:r>
      <w:r w:rsidR="00643625" w:rsidRPr="00736525">
        <w:rPr>
          <w:rFonts w:ascii="Times New Roman" w:hAnsi="Times New Roman" w:cs="Times New Roman"/>
          <w:sz w:val="24"/>
          <w:szCs w:val="24"/>
        </w:rPr>
        <w:t>nodular</w:t>
      </w:r>
      <w:r w:rsidR="00643625">
        <w:rPr>
          <w:rFonts w:ascii="Times New Roman" w:hAnsi="Times New Roman" w:cs="Times New Roman"/>
          <w:sz w:val="24"/>
          <w:szCs w:val="24"/>
        </w:rPr>
        <w:t xml:space="preserve">, </w:t>
      </w:r>
      <w:r w:rsidR="00643625" w:rsidRPr="00736525">
        <w:rPr>
          <w:rFonts w:ascii="Times New Roman" w:hAnsi="Times New Roman" w:cs="Times New Roman"/>
          <w:sz w:val="24"/>
          <w:szCs w:val="24"/>
        </w:rPr>
        <w:t xml:space="preserve">well-localized and well-demarcated </w:t>
      </w:r>
      <w:r w:rsidR="00643625">
        <w:rPr>
          <w:rFonts w:ascii="Times New Roman" w:hAnsi="Times New Roman" w:cs="Times New Roman"/>
          <w:sz w:val="24"/>
          <w:szCs w:val="24"/>
        </w:rPr>
        <w:t xml:space="preserve">mass, </w:t>
      </w:r>
      <w:r w:rsidR="00643625" w:rsidRPr="00736525">
        <w:rPr>
          <w:rFonts w:ascii="Times New Roman" w:hAnsi="Times New Roman" w:cs="Times New Roman"/>
          <w:sz w:val="24"/>
          <w:szCs w:val="24"/>
        </w:rPr>
        <w:t>ill-defined solid areas that were gray-white and brown, with focally hemorrhagic appearance and central degeneration</w:t>
      </w:r>
      <w:r w:rsidR="00643625">
        <w:rPr>
          <w:rFonts w:ascii="Times New Roman" w:hAnsi="Times New Roman" w:cs="Times New Roman"/>
          <w:sz w:val="24"/>
          <w:szCs w:val="24"/>
        </w:rPr>
        <w:t>.</w:t>
      </w:r>
    </w:p>
    <w:p w:rsidR="00817165" w:rsidRDefault="008171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0011"/>
            <wp:effectExtent l="19050" t="0" r="0" b="4339"/>
            <wp:docPr id="1" name="Resim 1" descr="K:\DİSK\SPERMATİK KORD LEİOMYOSARKOMA\788-17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İSK\SPERMATİK KORD LEİOMYOSARKOMA\788-17\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CE" w:rsidRDefault="005D48CE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94EA7" w:rsidRDefault="00694EA7">
      <w:pPr>
        <w:rPr>
          <w:rFonts w:ascii="Times New Roman" w:hAnsi="Times New Roman" w:cs="Times New Roman"/>
          <w:sz w:val="24"/>
          <w:szCs w:val="24"/>
        </w:rPr>
      </w:pPr>
    </w:p>
    <w:p w:rsidR="00643625" w:rsidRPr="00DC18EB" w:rsidRDefault="00643625">
      <w:pPr>
        <w:rPr>
          <w:rFonts w:ascii="Times New Roman" w:hAnsi="Times New Roman" w:cs="Times New Roman"/>
          <w:b/>
          <w:sz w:val="24"/>
          <w:szCs w:val="24"/>
        </w:rPr>
      </w:pPr>
      <w:r w:rsidRPr="00DC18EB">
        <w:rPr>
          <w:rFonts w:ascii="Times New Roman" w:hAnsi="Times New Roman" w:cs="Times New Roman"/>
          <w:b/>
          <w:sz w:val="24"/>
          <w:szCs w:val="24"/>
        </w:rPr>
        <w:lastRenderedPageBreak/>
        <w:t>Figure 2</w:t>
      </w:r>
    </w:p>
    <w:p w:rsidR="00633F9C" w:rsidRDefault="00643625">
      <w:pPr>
        <w:rPr>
          <w:rFonts w:ascii="Times New Roman" w:eastAsia="Calibri" w:hAnsi="Times New Roman" w:cs="Times New Roman"/>
          <w:sz w:val="24"/>
        </w:rPr>
      </w:pPr>
      <w:r w:rsidRPr="002F0CD1">
        <w:rPr>
          <w:rFonts w:ascii="Times New Roman" w:hAnsi="Times New Roman" w:cs="Times New Roman"/>
          <w:sz w:val="24"/>
          <w:szCs w:val="24"/>
        </w:rPr>
        <w:t xml:space="preserve">Microscopically, </w:t>
      </w:r>
      <w:r w:rsidR="00493668" w:rsidRPr="00493668">
        <w:rPr>
          <w:rFonts w:ascii="Times New Roman" w:hAnsi="Times New Roman" w:cs="Times New Roman"/>
          <w:b/>
          <w:sz w:val="24"/>
          <w:szCs w:val="24"/>
        </w:rPr>
        <w:t>A,B)</w:t>
      </w:r>
      <w:r w:rsidR="002B0EBB">
        <w:rPr>
          <w:rFonts w:ascii="Times New Roman" w:hAnsi="Times New Roman" w:cs="Times New Roman"/>
          <w:sz w:val="24"/>
          <w:szCs w:val="24"/>
        </w:rPr>
        <w:t>T</w:t>
      </w:r>
      <w:r w:rsidRPr="002F0CD1">
        <w:rPr>
          <w:rFonts w:ascii="Times New Roman" w:hAnsi="Times New Roman" w:cs="Times New Roman"/>
          <w:sz w:val="24"/>
          <w:szCs w:val="24"/>
        </w:rPr>
        <w:t xml:space="preserve">he tumor appeared to consist predominantly interlacing bundles of </w:t>
      </w:r>
      <w:r>
        <w:rPr>
          <w:rFonts w:ascii="Times New Roman" w:hAnsi="Times New Roman" w:cs="Times New Roman"/>
          <w:sz w:val="24"/>
          <w:szCs w:val="24"/>
        </w:rPr>
        <w:t xml:space="preserve">smooth muscle </w:t>
      </w:r>
      <w:r w:rsidRPr="002F0CD1">
        <w:rPr>
          <w:rFonts w:ascii="Times New Roman" w:hAnsi="Times New Roman" w:cs="Times New Roman"/>
          <w:sz w:val="24"/>
          <w:szCs w:val="24"/>
        </w:rPr>
        <w:t>cell</w:t>
      </w:r>
      <w:r>
        <w:rPr>
          <w:rFonts w:ascii="Times New Roman" w:hAnsi="Times New Roman" w:cs="Times New Roman"/>
          <w:sz w:val="24"/>
          <w:szCs w:val="24"/>
        </w:rPr>
        <w:t>s with  elongated and </w:t>
      </w:r>
      <w:r w:rsidRPr="002F0CD1">
        <w:rPr>
          <w:rFonts w:ascii="Times New Roman" w:hAnsi="Times New Roman" w:cs="Times New Roman"/>
          <w:sz w:val="24"/>
          <w:szCs w:val="24"/>
        </w:rPr>
        <w:t>pink/eosinophilic cytoplasm, centrally located nucleus and blunt-ended, cigar-shaped, frequently vesicular nuclei</w:t>
      </w:r>
      <w:r w:rsidRPr="00B84634">
        <w:rPr>
          <w:rFonts w:ascii="Times New Roman" w:hAnsi="Times New Roman" w:cs="Times New Roman"/>
          <w:sz w:val="24"/>
          <w:szCs w:val="24"/>
        </w:rPr>
        <w:t>.</w:t>
      </w:r>
      <w:r w:rsidR="00493668">
        <w:rPr>
          <w:rFonts w:ascii="Times New Roman" w:hAnsi="Times New Roman" w:cs="Times New Roman"/>
          <w:b/>
          <w:sz w:val="24"/>
          <w:szCs w:val="24"/>
        </w:rPr>
        <w:t>C,D)</w:t>
      </w:r>
      <w:r w:rsidRPr="006770D3">
        <w:rPr>
          <w:rFonts w:ascii="Times New Roman" w:hAnsi="Times New Roman" w:cs="Times New Roman"/>
          <w:sz w:val="24"/>
          <w:szCs w:val="24"/>
        </w:rPr>
        <w:t>Significant cytological pleomorphism</w:t>
      </w:r>
      <w:r>
        <w:rPr>
          <w:rFonts w:ascii="Times New Roman" w:hAnsi="Times New Roman" w:cs="Times New Roman"/>
          <w:sz w:val="24"/>
          <w:szCs w:val="24"/>
        </w:rPr>
        <w:t>and m</w:t>
      </w:r>
      <w:r w:rsidRPr="00614723">
        <w:rPr>
          <w:rFonts w:ascii="Times New Roman" w:eastAsia="Calibri" w:hAnsi="Times New Roman" w:cs="Times New Roman"/>
          <w:sz w:val="24"/>
        </w:rPr>
        <w:t xml:space="preserve">itotic activity was </w:t>
      </w:r>
      <w:r>
        <w:rPr>
          <w:rFonts w:ascii="Times New Roman" w:eastAsia="Calibri" w:hAnsi="Times New Roman" w:cs="Times New Roman"/>
          <w:sz w:val="24"/>
        </w:rPr>
        <w:t>showed</w:t>
      </w:r>
      <w:r w:rsidR="00266683" w:rsidRPr="00266683">
        <w:rPr>
          <w:rFonts w:ascii="Times New Roman" w:eastAsia="Calibri" w:hAnsi="Times New Roman" w:cs="Times New Roman"/>
          <w:sz w:val="24"/>
        </w:rPr>
        <w:t xml:space="preserve"> (Hematoxylin and Eosin,</w:t>
      </w:r>
      <w:r w:rsidR="00266683">
        <w:rPr>
          <w:rFonts w:ascii="Times New Roman" w:eastAsia="Calibri" w:hAnsi="Times New Roman" w:cs="Times New Roman"/>
          <w:sz w:val="24"/>
        </w:rPr>
        <w:t xml:space="preserve"> 4x, 10x, 20x objective</w:t>
      </w:r>
      <w:r w:rsidR="00266683" w:rsidRPr="00266683">
        <w:rPr>
          <w:rFonts w:ascii="Times New Roman" w:eastAsia="Calibri" w:hAnsi="Times New Roman" w:cs="Times New Roman"/>
          <w:sz w:val="24"/>
        </w:rPr>
        <w:t>)</w:t>
      </w:r>
      <w:r w:rsidR="00633F9C">
        <w:rPr>
          <w:rFonts w:ascii="Times New Roman" w:eastAsia="Calibri" w:hAnsi="Times New Roman" w:cs="Times New Roman"/>
          <w:sz w:val="24"/>
        </w:rPr>
        <w:t>.</w:t>
      </w:r>
    </w:p>
    <w:p w:rsidR="00694EA7" w:rsidRPr="00B84634" w:rsidRDefault="00694EA7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tr-TR"/>
        </w:rPr>
        <w:drawing>
          <wp:inline distT="0" distB="0" distL="0" distR="0">
            <wp:extent cx="5760720" cy="4326807"/>
            <wp:effectExtent l="19050" t="0" r="0" b="0"/>
            <wp:docPr id="2" name="Resim 2" descr="K:\DİSK\SPERMATİK KORD LEİOMYOSARKOMA\788-17\MİKRO\DÖRTL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İSK\SPERMATİK KORD LEİOMYOSARKOMA\788-17\MİKRO\DÖRTLÜ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9C" w:rsidRDefault="00633F9C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694EA7" w:rsidRDefault="00694EA7">
      <w:pPr>
        <w:rPr>
          <w:rFonts w:ascii="Times New Roman" w:eastAsia="Calibri" w:hAnsi="Times New Roman" w:cs="Times New Roman"/>
          <w:color w:val="FF0000"/>
          <w:sz w:val="24"/>
        </w:rPr>
      </w:pPr>
    </w:p>
    <w:p w:rsidR="004E6876" w:rsidRPr="00DC18EB" w:rsidRDefault="004E6876">
      <w:pPr>
        <w:rPr>
          <w:rFonts w:ascii="Times New Roman" w:eastAsia="Calibri" w:hAnsi="Times New Roman" w:cs="Times New Roman"/>
          <w:b/>
          <w:sz w:val="24"/>
        </w:rPr>
      </w:pPr>
      <w:r w:rsidRPr="00DC18EB">
        <w:rPr>
          <w:rFonts w:ascii="Times New Roman" w:eastAsia="Calibri" w:hAnsi="Times New Roman" w:cs="Times New Roman"/>
          <w:b/>
          <w:sz w:val="24"/>
        </w:rPr>
        <w:lastRenderedPageBreak/>
        <w:t>Figure 3</w:t>
      </w:r>
    </w:p>
    <w:p w:rsidR="004E6876" w:rsidRDefault="00266683" w:rsidP="004E6876">
      <w:pPr>
        <w:rPr>
          <w:rFonts w:ascii="Times New Roman" w:hAnsi="Times New Roman" w:cs="Times New Roman"/>
          <w:sz w:val="24"/>
          <w:szCs w:val="24"/>
        </w:rPr>
      </w:pPr>
      <w:r w:rsidRPr="00493668">
        <w:rPr>
          <w:rFonts w:ascii="Times New Roman" w:eastAsia="Calibri" w:hAnsi="Times New Roman" w:cs="Times New Roman"/>
          <w:b/>
          <w:sz w:val="24"/>
        </w:rPr>
        <w:t>A)</w:t>
      </w:r>
      <w:r w:rsidR="000F79C7">
        <w:rPr>
          <w:rFonts w:ascii="Times New Roman" w:eastAsia="Calibri" w:hAnsi="Times New Roman" w:cs="Times New Roman"/>
          <w:sz w:val="24"/>
        </w:rPr>
        <w:t>C</w:t>
      </w:r>
      <w:r w:rsidR="000F79C7" w:rsidRPr="000F79C7">
        <w:rPr>
          <w:rFonts w:ascii="Times New Roman" w:eastAsia="Calibri" w:hAnsi="Times New Roman" w:cs="Times New Roman"/>
          <w:sz w:val="24"/>
        </w:rPr>
        <w:t xml:space="preserve">oagulative </w:t>
      </w:r>
      <w:r w:rsidR="00397239">
        <w:rPr>
          <w:rFonts w:ascii="Times New Roman" w:eastAsia="Calibri" w:hAnsi="Times New Roman" w:cs="Times New Roman"/>
          <w:sz w:val="24"/>
        </w:rPr>
        <w:t xml:space="preserve">tumor </w:t>
      </w:r>
      <w:r w:rsidR="000F79C7" w:rsidRPr="000F79C7">
        <w:rPr>
          <w:rFonts w:ascii="Times New Roman" w:eastAsia="Calibri" w:hAnsi="Times New Roman" w:cs="Times New Roman"/>
          <w:sz w:val="24"/>
        </w:rPr>
        <w:t xml:space="preserve">necrosis </w:t>
      </w:r>
      <w:r w:rsidR="00633F9C" w:rsidRPr="00266683">
        <w:rPr>
          <w:rFonts w:ascii="Times New Roman" w:eastAsia="Calibri" w:hAnsi="Times New Roman" w:cs="Times New Roman"/>
          <w:sz w:val="24"/>
        </w:rPr>
        <w:t>(Hematoxylin and Eosin,</w:t>
      </w:r>
      <w:r w:rsidR="00633F9C">
        <w:rPr>
          <w:rFonts w:ascii="Times New Roman" w:eastAsia="Calibri" w:hAnsi="Times New Roman" w:cs="Times New Roman"/>
          <w:sz w:val="24"/>
        </w:rPr>
        <w:t xml:space="preserve"> 10x objective</w:t>
      </w:r>
      <w:r w:rsidR="00633F9C" w:rsidRPr="00266683">
        <w:rPr>
          <w:rFonts w:ascii="Times New Roman" w:eastAsia="Calibri" w:hAnsi="Times New Roman" w:cs="Times New Roman"/>
          <w:sz w:val="24"/>
        </w:rPr>
        <w:t>)</w:t>
      </w:r>
      <w:r w:rsidR="00B84634">
        <w:rPr>
          <w:rFonts w:ascii="Times New Roman" w:eastAsia="Calibri" w:hAnsi="Times New Roman" w:cs="Times New Roman"/>
          <w:sz w:val="24"/>
        </w:rPr>
        <w:t xml:space="preserve">. </w:t>
      </w:r>
      <w:r w:rsidR="004E6876" w:rsidRPr="004E6876">
        <w:rPr>
          <w:rFonts w:ascii="Times New Roman" w:hAnsi="Times New Roman" w:cs="Times New Roman"/>
          <w:sz w:val="24"/>
          <w:szCs w:val="24"/>
        </w:rPr>
        <w:t>Immunohistochemically positive for</w:t>
      </w:r>
      <w:r w:rsidR="00633F9C">
        <w:rPr>
          <w:rFonts w:ascii="Times New Roman" w:hAnsi="Times New Roman" w:cs="Times New Roman"/>
          <w:sz w:val="24"/>
          <w:szCs w:val="24"/>
        </w:rPr>
        <w:t>;</w:t>
      </w:r>
      <w:r w:rsidRPr="00493668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Caldesmon</w:t>
      </w:r>
      <w:r w:rsidR="00633F9C" w:rsidRPr="00493668">
        <w:rPr>
          <w:rFonts w:ascii="Times New Roman" w:hAnsi="Times New Roman" w:cs="Times New Roman"/>
          <w:b/>
          <w:sz w:val="24"/>
          <w:szCs w:val="24"/>
        </w:rPr>
        <w:t>C)</w:t>
      </w:r>
      <w:r w:rsidR="00633F9C">
        <w:rPr>
          <w:rFonts w:ascii="Times New Roman" w:hAnsi="Times New Roman" w:cs="Times New Roman"/>
          <w:sz w:val="24"/>
          <w:szCs w:val="24"/>
        </w:rPr>
        <w:t xml:space="preserve"> Desmin </w:t>
      </w:r>
      <w:r w:rsidR="00633F9C" w:rsidRPr="00493668">
        <w:rPr>
          <w:rFonts w:ascii="Times New Roman" w:hAnsi="Times New Roman" w:cs="Times New Roman"/>
          <w:b/>
          <w:sz w:val="24"/>
          <w:szCs w:val="24"/>
        </w:rPr>
        <w:t>D)</w:t>
      </w:r>
      <w:r w:rsidR="00633F9C">
        <w:rPr>
          <w:rFonts w:ascii="Times New Roman" w:hAnsi="Times New Roman" w:cs="Times New Roman"/>
          <w:sz w:val="24"/>
          <w:szCs w:val="24"/>
        </w:rPr>
        <w:t xml:space="preserve"> Smooth Mucle Actin (SMA)</w:t>
      </w:r>
      <w:r w:rsidR="004E6876" w:rsidRPr="004E6876">
        <w:rPr>
          <w:rFonts w:ascii="Times New Roman" w:hAnsi="Times New Roman" w:cs="Times New Roman"/>
          <w:sz w:val="24"/>
          <w:szCs w:val="24"/>
        </w:rPr>
        <w:t xml:space="preserve"> (</w:t>
      </w:r>
      <w:r w:rsidR="00633F9C">
        <w:rPr>
          <w:rFonts w:ascii="Times New Roman" w:hAnsi="Times New Roman" w:cs="Times New Roman"/>
          <w:sz w:val="24"/>
          <w:szCs w:val="24"/>
        </w:rPr>
        <w:t>20x</w:t>
      </w:r>
      <w:r w:rsidR="004E6876" w:rsidRPr="004E6876">
        <w:rPr>
          <w:rFonts w:ascii="Times New Roman" w:hAnsi="Times New Roman" w:cs="Times New Roman"/>
          <w:sz w:val="24"/>
          <w:szCs w:val="24"/>
        </w:rPr>
        <w:t xml:space="preserve"> objective)</w:t>
      </w:r>
      <w:r w:rsidR="00633F9C">
        <w:rPr>
          <w:rFonts w:ascii="Times New Roman" w:hAnsi="Times New Roman" w:cs="Times New Roman"/>
          <w:sz w:val="24"/>
          <w:szCs w:val="24"/>
        </w:rPr>
        <w:t>.</w:t>
      </w:r>
    </w:p>
    <w:p w:rsidR="00694EA7" w:rsidRPr="00266683" w:rsidRDefault="00694EA7" w:rsidP="004E6876">
      <w:pPr>
        <w:rPr>
          <w:rFonts w:ascii="Times New Roman" w:eastAsia="Calibri" w:hAnsi="Times New Roman" w:cs="Times New Roman"/>
          <w:color w:val="FF0000"/>
          <w:sz w:val="24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lang w:eastAsia="tr-TR"/>
        </w:rPr>
        <w:drawing>
          <wp:inline distT="0" distB="0" distL="0" distR="0">
            <wp:extent cx="5760720" cy="4326807"/>
            <wp:effectExtent l="19050" t="0" r="0" b="0"/>
            <wp:docPr id="3" name="Resim 3" descr="K:\DİSK\SPERMATİK KORD LEİOMYOSARKOMA\788-17\MİKRO\DÖRTL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İSK\SPERMATİK KORD LEİOMYOSARKOMA\788-17\MİKRO\DÖRTLÜ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EA7" w:rsidRPr="00266683" w:rsidSect="001E169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52B" w:rsidRDefault="00D8652B" w:rsidP="00A65F9C">
      <w:pPr>
        <w:spacing w:after="0" w:line="240" w:lineRule="auto"/>
      </w:pPr>
      <w:r>
        <w:separator/>
      </w:r>
    </w:p>
  </w:endnote>
  <w:endnote w:type="continuationSeparator" w:id="0">
    <w:p w:rsidR="00D8652B" w:rsidRDefault="00D8652B" w:rsidP="00A6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52B" w:rsidRDefault="00D8652B" w:rsidP="00A65F9C">
      <w:pPr>
        <w:spacing w:after="0" w:line="240" w:lineRule="auto"/>
      </w:pPr>
      <w:r>
        <w:separator/>
      </w:r>
    </w:p>
  </w:footnote>
  <w:footnote w:type="continuationSeparator" w:id="0">
    <w:p w:rsidR="00D8652B" w:rsidRDefault="00D8652B" w:rsidP="00A65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43956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65F9C" w:rsidRDefault="00FC038F">
        <w:pPr>
          <w:pStyle w:val="Header"/>
          <w:jc w:val="center"/>
        </w:pPr>
        <w:r>
          <w:fldChar w:fldCharType="begin"/>
        </w:r>
        <w:r w:rsidR="00A65F9C">
          <w:instrText xml:space="preserve"> PAGE   \* MERGEFORMAT </w:instrText>
        </w:r>
        <w:r>
          <w:fldChar w:fldCharType="separate"/>
        </w:r>
        <w:r w:rsidR="00433D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65F9C" w:rsidRDefault="00A65F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A02D1"/>
    <w:multiLevelType w:val="hybridMultilevel"/>
    <w:tmpl w:val="7B921CF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3558"/>
    <w:rsid w:val="00003F11"/>
    <w:rsid w:val="000076B7"/>
    <w:rsid w:val="000105F2"/>
    <w:rsid w:val="00010AEA"/>
    <w:rsid w:val="000111ED"/>
    <w:rsid w:val="00014AA7"/>
    <w:rsid w:val="00014D1A"/>
    <w:rsid w:val="000227C3"/>
    <w:rsid w:val="00026222"/>
    <w:rsid w:val="00035461"/>
    <w:rsid w:val="00036116"/>
    <w:rsid w:val="0004087F"/>
    <w:rsid w:val="00044302"/>
    <w:rsid w:val="00057382"/>
    <w:rsid w:val="000643BC"/>
    <w:rsid w:val="00065968"/>
    <w:rsid w:val="00066ADE"/>
    <w:rsid w:val="00073828"/>
    <w:rsid w:val="0008317E"/>
    <w:rsid w:val="000943EE"/>
    <w:rsid w:val="000947B3"/>
    <w:rsid w:val="000A117A"/>
    <w:rsid w:val="000A1CF2"/>
    <w:rsid w:val="000A4248"/>
    <w:rsid w:val="000A45E5"/>
    <w:rsid w:val="000A5310"/>
    <w:rsid w:val="000A582B"/>
    <w:rsid w:val="000B1593"/>
    <w:rsid w:val="000B1E6B"/>
    <w:rsid w:val="000B5C34"/>
    <w:rsid w:val="000C096F"/>
    <w:rsid w:val="000C1082"/>
    <w:rsid w:val="000C27D9"/>
    <w:rsid w:val="000D0EA9"/>
    <w:rsid w:val="000D211D"/>
    <w:rsid w:val="000D23A5"/>
    <w:rsid w:val="000D4145"/>
    <w:rsid w:val="000D466D"/>
    <w:rsid w:val="000D6ADD"/>
    <w:rsid w:val="000D6E84"/>
    <w:rsid w:val="000E2B9A"/>
    <w:rsid w:val="000E4438"/>
    <w:rsid w:val="000F79C7"/>
    <w:rsid w:val="00101A11"/>
    <w:rsid w:val="00103393"/>
    <w:rsid w:val="001116FA"/>
    <w:rsid w:val="00120E5A"/>
    <w:rsid w:val="001227D0"/>
    <w:rsid w:val="00124F5E"/>
    <w:rsid w:val="00127623"/>
    <w:rsid w:val="001304C7"/>
    <w:rsid w:val="00140E9C"/>
    <w:rsid w:val="00155ADE"/>
    <w:rsid w:val="00156721"/>
    <w:rsid w:val="0016787F"/>
    <w:rsid w:val="00170DD0"/>
    <w:rsid w:val="00177CCA"/>
    <w:rsid w:val="00185475"/>
    <w:rsid w:val="00186D2B"/>
    <w:rsid w:val="00190F44"/>
    <w:rsid w:val="00191D51"/>
    <w:rsid w:val="00195347"/>
    <w:rsid w:val="00195E45"/>
    <w:rsid w:val="001A7672"/>
    <w:rsid w:val="001B0B34"/>
    <w:rsid w:val="001B1768"/>
    <w:rsid w:val="001B642F"/>
    <w:rsid w:val="001B6DFE"/>
    <w:rsid w:val="001B700B"/>
    <w:rsid w:val="001C7AB5"/>
    <w:rsid w:val="001D17F4"/>
    <w:rsid w:val="001D750A"/>
    <w:rsid w:val="001E169C"/>
    <w:rsid w:val="001E1BA8"/>
    <w:rsid w:val="001E3D87"/>
    <w:rsid w:val="001F503E"/>
    <w:rsid w:val="001F588F"/>
    <w:rsid w:val="002018E6"/>
    <w:rsid w:val="00202568"/>
    <w:rsid w:val="00212773"/>
    <w:rsid w:val="00222D2C"/>
    <w:rsid w:val="00223596"/>
    <w:rsid w:val="00223DFF"/>
    <w:rsid w:val="002253DC"/>
    <w:rsid w:val="00225844"/>
    <w:rsid w:val="002269CB"/>
    <w:rsid w:val="00226A34"/>
    <w:rsid w:val="00231EC7"/>
    <w:rsid w:val="00234221"/>
    <w:rsid w:val="00236AC3"/>
    <w:rsid w:val="002402B1"/>
    <w:rsid w:val="00245F9C"/>
    <w:rsid w:val="00257B3B"/>
    <w:rsid w:val="00261997"/>
    <w:rsid w:val="00262B17"/>
    <w:rsid w:val="0026482B"/>
    <w:rsid w:val="00266683"/>
    <w:rsid w:val="00266C82"/>
    <w:rsid w:val="00267E81"/>
    <w:rsid w:val="00270C7D"/>
    <w:rsid w:val="00272412"/>
    <w:rsid w:val="00272791"/>
    <w:rsid w:val="002778DB"/>
    <w:rsid w:val="00283B1B"/>
    <w:rsid w:val="00287F27"/>
    <w:rsid w:val="00292997"/>
    <w:rsid w:val="002B05EF"/>
    <w:rsid w:val="002B0EBB"/>
    <w:rsid w:val="002C1FF2"/>
    <w:rsid w:val="002C5804"/>
    <w:rsid w:val="002D02BA"/>
    <w:rsid w:val="002D419D"/>
    <w:rsid w:val="002D4609"/>
    <w:rsid w:val="002D4AF8"/>
    <w:rsid w:val="002E1DEC"/>
    <w:rsid w:val="002E49C6"/>
    <w:rsid w:val="002E5002"/>
    <w:rsid w:val="002F0CD1"/>
    <w:rsid w:val="002F2B22"/>
    <w:rsid w:val="002F38AC"/>
    <w:rsid w:val="003010CA"/>
    <w:rsid w:val="00307E11"/>
    <w:rsid w:val="00315431"/>
    <w:rsid w:val="00317860"/>
    <w:rsid w:val="0031797E"/>
    <w:rsid w:val="0032133E"/>
    <w:rsid w:val="00322840"/>
    <w:rsid w:val="0032754E"/>
    <w:rsid w:val="003344BB"/>
    <w:rsid w:val="00336AB5"/>
    <w:rsid w:val="003446A0"/>
    <w:rsid w:val="003578EB"/>
    <w:rsid w:val="0036140C"/>
    <w:rsid w:val="00363BF0"/>
    <w:rsid w:val="00365184"/>
    <w:rsid w:val="00365F25"/>
    <w:rsid w:val="00365FA1"/>
    <w:rsid w:val="00375E9B"/>
    <w:rsid w:val="00380FF9"/>
    <w:rsid w:val="00384165"/>
    <w:rsid w:val="00391C31"/>
    <w:rsid w:val="00394724"/>
    <w:rsid w:val="003956DA"/>
    <w:rsid w:val="00397239"/>
    <w:rsid w:val="003A0821"/>
    <w:rsid w:val="003B3E8F"/>
    <w:rsid w:val="003B6A9B"/>
    <w:rsid w:val="003B6B3A"/>
    <w:rsid w:val="003C0F4D"/>
    <w:rsid w:val="003C31D2"/>
    <w:rsid w:val="003C5367"/>
    <w:rsid w:val="003D1CDD"/>
    <w:rsid w:val="003D2221"/>
    <w:rsid w:val="003D3D1A"/>
    <w:rsid w:val="003D4705"/>
    <w:rsid w:val="003E0D07"/>
    <w:rsid w:val="003E41CB"/>
    <w:rsid w:val="003F1987"/>
    <w:rsid w:val="003F3C7F"/>
    <w:rsid w:val="003F49B9"/>
    <w:rsid w:val="003F548C"/>
    <w:rsid w:val="00403EA5"/>
    <w:rsid w:val="0040654A"/>
    <w:rsid w:val="004066BC"/>
    <w:rsid w:val="00410684"/>
    <w:rsid w:val="00410E6C"/>
    <w:rsid w:val="00426391"/>
    <w:rsid w:val="004277F6"/>
    <w:rsid w:val="00433DA9"/>
    <w:rsid w:val="00435667"/>
    <w:rsid w:val="004361C0"/>
    <w:rsid w:val="00447333"/>
    <w:rsid w:val="004602E9"/>
    <w:rsid w:val="00461698"/>
    <w:rsid w:val="004637D9"/>
    <w:rsid w:val="004711AF"/>
    <w:rsid w:val="00474C9E"/>
    <w:rsid w:val="00475540"/>
    <w:rsid w:val="00476A7D"/>
    <w:rsid w:val="00477497"/>
    <w:rsid w:val="00477F8F"/>
    <w:rsid w:val="004842A5"/>
    <w:rsid w:val="00485B09"/>
    <w:rsid w:val="00490823"/>
    <w:rsid w:val="0049136B"/>
    <w:rsid w:val="00492682"/>
    <w:rsid w:val="00493668"/>
    <w:rsid w:val="00493D61"/>
    <w:rsid w:val="004A1E8F"/>
    <w:rsid w:val="004A5382"/>
    <w:rsid w:val="004A7C65"/>
    <w:rsid w:val="004B04F2"/>
    <w:rsid w:val="004B3A7D"/>
    <w:rsid w:val="004C10AE"/>
    <w:rsid w:val="004C6BFA"/>
    <w:rsid w:val="004D3B85"/>
    <w:rsid w:val="004D5CC7"/>
    <w:rsid w:val="004E3BC1"/>
    <w:rsid w:val="004E6876"/>
    <w:rsid w:val="004F2B40"/>
    <w:rsid w:val="004F4542"/>
    <w:rsid w:val="004F7004"/>
    <w:rsid w:val="00501539"/>
    <w:rsid w:val="005015F9"/>
    <w:rsid w:val="005152AB"/>
    <w:rsid w:val="00516B75"/>
    <w:rsid w:val="00516FFB"/>
    <w:rsid w:val="00517966"/>
    <w:rsid w:val="00523245"/>
    <w:rsid w:val="00530230"/>
    <w:rsid w:val="00531318"/>
    <w:rsid w:val="00531B61"/>
    <w:rsid w:val="005328AC"/>
    <w:rsid w:val="00532C6F"/>
    <w:rsid w:val="00533D66"/>
    <w:rsid w:val="005424BD"/>
    <w:rsid w:val="00552F5F"/>
    <w:rsid w:val="00553FF1"/>
    <w:rsid w:val="00554D95"/>
    <w:rsid w:val="0055715D"/>
    <w:rsid w:val="00562659"/>
    <w:rsid w:val="00564AE8"/>
    <w:rsid w:val="00566D8B"/>
    <w:rsid w:val="00587FC1"/>
    <w:rsid w:val="005916FE"/>
    <w:rsid w:val="005A2656"/>
    <w:rsid w:val="005B1DBB"/>
    <w:rsid w:val="005B36D4"/>
    <w:rsid w:val="005B4BCA"/>
    <w:rsid w:val="005C02D2"/>
    <w:rsid w:val="005C0C4D"/>
    <w:rsid w:val="005C6096"/>
    <w:rsid w:val="005C78DB"/>
    <w:rsid w:val="005D2472"/>
    <w:rsid w:val="005D3336"/>
    <w:rsid w:val="005D48CE"/>
    <w:rsid w:val="005D6BC3"/>
    <w:rsid w:val="005F67D3"/>
    <w:rsid w:val="006031C3"/>
    <w:rsid w:val="006038C7"/>
    <w:rsid w:val="00604048"/>
    <w:rsid w:val="00606E57"/>
    <w:rsid w:val="00614723"/>
    <w:rsid w:val="00616DFE"/>
    <w:rsid w:val="0062032E"/>
    <w:rsid w:val="006234DC"/>
    <w:rsid w:val="0063089B"/>
    <w:rsid w:val="00633F9C"/>
    <w:rsid w:val="00643625"/>
    <w:rsid w:val="006439F8"/>
    <w:rsid w:val="006570FC"/>
    <w:rsid w:val="00660196"/>
    <w:rsid w:val="006608B0"/>
    <w:rsid w:val="006648CA"/>
    <w:rsid w:val="00673D55"/>
    <w:rsid w:val="0067682B"/>
    <w:rsid w:val="006770D3"/>
    <w:rsid w:val="0069091D"/>
    <w:rsid w:val="00693133"/>
    <w:rsid w:val="00693FC4"/>
    <w:rsid w:val="00694EA7"/>
    <w:rsid w:val="00697AC4"/>
    <w:rsid w:val="006A04AD"/>
    <w:rsid w:val="006A0D47"/>
    <w:rsid w:val="006A4AD8"/>
    <w:rsid w:val="006B085A"/>
    <w:rsid w:val="006C02D8"/>
    <w:rsid w:val="006C2D02"/>
    <w:rsid w:val="006C30C1"/>
    <w:rsid w:val="006D5AF2"/>
    <w:rsid w:val="006D64D6"/>
    <w:rsid w:val="006D7A33"/>
    <w:rsid w:val="006E1C52"/>
    <w:rsid w:val="006E3FEF"/>
    <w:rsid w:val="006F0A83"/>
    <w:rsid w:val="006F2B09"/>
    <w:rsid w:val="006F52FF"/>
    <w:rsid w:val="006F639E"/>
    <w:rsid w:val="006F7A94"/>
    <w:rsid w:val="00704349"/>
    <w:rsid w:val="0070665F"/>
    <w:rsid w:val="00706869"/>
    <w:rsid w:val="00713247"/>
    <w:rsid w:val="00724079"/>
    <w:rsid w:val="007308E9"/>
    <w:rsid w:val="007323FE"/>
    <w:rsid w:val="00733384"/>
    <w:rsid w:val="00736525"/>
    <w:rsid w:val="00755C69"/>
    <w:rsid w:val="00756164"/>
    <w:rsid w:val="007734F8"/>
    <w:rsid w:val="007765A4"/>
    <w:rsid w:val="00777199"/>
    <w:rsid w:val="00780CBE"/>
    <w:rsid w:val="00783633"/>
    <w:rsid w:val="00786934"/>
    <w:rsid w:val="00786D95"/>
    <w:rsid w:val="007909FE"/>
    <w:rsid w:val="00790F3F"/>
    <w:rsid w:val="00795156"/>
    <w:rsid w:val="007C092A"/>
    <w:rsid w:val="007C26CE"/>
    <w:rsid w:val="007C30BC"/>
    <w:rsid w:val="007D0F63"/>
    <w:rsid w:val="007E0DF6"/>
    <w:rsid w:val="007F1B48"/>
    <w:rsid w:val="007F391C"/>
    <w:rsid w:val="007F4205"/>
    <w:rsid w:val="007F7DEE"/>
    <w:rsid w:val="0081715D"/>
    <w:rsid w:val="00817165"/>
    <w:rsid w:val="0083075A"/>
    <w:rsid w:val="0083234D"/>
    <w:rsid w:val="00837D59"/>
    <w:rsid w:val="008403F9"/>
    <w:rsid w:val="008443D4"/>
    <w:rsid w:val="0085163E"/>
    <w:rsid w:val="0085308F"/>
    <w:rsid w:val="00865502"/>
    <w:rsid w:val="008659A6"/>
    <w:rsid w:val="00865A7D"/>
    <w:rsid w:val="00866CF3"/>
    <w:rsid w:val="0086760B"/>
    <w:rsid w:val="008700E4"/>
    <w:rsid w:val="00872D3A"/>
    <w:rsid w:val="00874AC5"/>
    <w:rsid w:val="008776C4"/>
    <w:rsid w:val="0088738D"/>
    <w:rsid w:val="00890B3D"/>
    <w:rsid w:val="00891776"/>
    <w:rsid w:val="008933D7"/>
    <w:rsid w:val="00893DAD"/>
    <w:rsid w:val="008A3414"/>
    <w:rsid w:val="008A4311"/>
    <w:rsid w:val="008A4BA5"/>
    <w:rsid w:val="008B5B6D"/>
    <w:rsid w:val="008B6AF5"/>
    <w:rsid w:val="008C0462"/>
    <w:rsid w:val="008C183C"/>
    <w:rsid w:val="008C5457"/>
    <w:rsid w:val="008C5799"/>
    <w:rsid w:val="008C5B3E"/>
    <w:rsid w:val="008C62A4"/>
    <w:rsid w:val="008C7BB8"/>
    <w:rsid w:val="008E02D0"/>
    <w:rsid w:val="008E1503"/>
    <w:rsid w:val="008E50D4"/>
    <w:rsid w:val="008E5754"/>
    <w:rsid w:val="008F1503"/>
    <w:rsid w:val="008F1DE5"/>
    <w:rsid w:val="008F35BA"/>
    <w:rsid w:val="008F3E89"/>
    <w:rsid w:val="008F40CE"/>
    <w:rsid w:val="008F5CC8"/>
    <w:rsid w:val="008F64FF"/>
    <w:rsid w:val="00901D29"/>
    <w:rsid w:val="00903681"/>
    <w:rsid w:val="00906164"/>
    <w:rsid w:val="00916E9A"/>
    <w:rsid w:val="00917D30"/>
    <w:rsid w:val="00920E52"/>
    <w:rsid w:val="0092745D"/>
    <w:rsid w:val="00931AEC"/>
    <w:rsid w:val="0093535E"/>
    <w:rsid w:val="0093581A"/>
    <w:rsid w:val="009404E7"/>
    <w:rsid w:val="00940A5D"/>
    <w:rsid w:val="0094127C"/>
    <w:rsid w:val="00942BA3"/>
    <w:rsid w:val="00947561"/>
    <w:rsid w:val="009507A7"/>
    <w:rsid w:val="00951C83"/>
    <w:rsid w:val="00963641"/>
    <w:rsid w:val="009669A8"/>
    <w:rsid w:val="00971E57"/>
    <w:rsid w:val="00971FA1"/>
    <w:rsid w:val="00972553"/>
    <w:rsid w:val="00972B8B"/>
    <w:rsid w:val="00973F24"/>
    <w:rsid w:val="00974A05"/>
    <w:rsid w:val="00976311"/>
    <w:rsid w:val="0097632F"/>
    <w:rsid w:val="0097741C"/>
    <w:rsid w:val="009805E9"/>
    <w:rsid w:val="00983BFA"/>
    <w:rsid w:val="00985B2F"/>
    <w:rsid w:val="00990DA7"/>
    <w:rsid w:val="0099129F"/>
    <w:rsid w:val="0099523A"/>
    <w:rsid w:val="00995E7D"/>
    <w:rsid w:val="009A157D"/>
    <w:rsid w:val="009B330F"/>
    <w:rsid w:val="009B5129"/>
    <w:rsid w:val="009B6222"/>
    <w:rsid w:val="009C4419"/>
    <w:rsid w:val="009D0FBA"/>
    <w:rsid w:val="009D6AB2"/>
    <w:rsid w:val="009F2337"/>
    <w:rsid w:val="009F2827"/>
    <w:rsid w:val="009F560F"/>
    <w:rsid w:val="00A02F58"/>
    <w:rsid w:val="00A053FD"/>
    <w:rsid w:val="00A1214E"/>
    <w:rsid w:val="00A1518A"/>
    <w:rsid w:val="00A21602"/>
    <w:rsid w:val="00A24DDF"/>
    <w:rsid w:val="00A25CDF"/>
    <w:rsid w:val="00A264E7"/>
    <w:rsid w:val="00A320E4"/>
    <w:rsid w:val="00A350D8"/>
    <w:rsid w:val="00A40B00"/>
    <w:rsid w:val="00A430F8"/>
    <w:rsid w:val="00A4732D"/>
    <w:rsid w:val="00A622CF"/>
    <w:rsid w:val="00A64D98"/>
    <w:rsid w:val="00A65313"/>
    <w:rsid w:val="00A65F9C"/>
    <w:rsid w:val="00A66C16"/>
    <w:rsid w:val="00A72A99"/>
    <w:rsid w:val="00A74180"/>
    <w:rsid w:val="00A754D7"/>
    <w:rsid w:val="00A92CA5"/>
    <w:rsid w:val="00AA0F61"/>
    <w:rsid w:val="00AA1024"/>
    <w:rsid w:val="00AA1AAC"/>
    <w:rsid w:val="00AB2C32"/>
    <w:rsid w:val="00AC09A9"/>
    <w:rsid w:val="00AC2A10"/>
    <w:rsid w:val="00AC5B75"/>
    <w:rsid w:val="00AD0C51"/>
    <w:rsid w:val="00AD6332"/>
    <w:rsid w:val="00AE1E19"/>
    <w:rsid w:val="00AE3894"/>
    <w:rsid w:val="00AE6007"/>
    <w:rsid w:val="00AF2BEA"/>
    <w:rsid w:val="00AF7AB5"/>
    <w:rsid w:val="00B04C08"/>
    <w:rsid w:val="00B12B49"/>
    <w:rsid w:val="00B140B9"/>
    <w:rsid w:val="00B20444"/>
    <w:rsid w:val="00B3189B"/>
    <w:rsid w:val="00B33A07"/>
    <w:rsid w:val="00B62335"/>
    <w:rsid w:val="00B6335B"/>
    <w:rsid w:val="00B633E6"/>
    <w:rsid w:val="00B67A1C"/>
    <w:rsid w:val="00B71724"/>
    <w:rsid w:val="00B82854"/>
    <w:rsid w:val="00B84634"/>
    <w:rsid w:val="00B84AC8"/>
    <w:rsid w:val="00B92651"/>
    <w:rsid w:val="00BA0159"/>
    <w:rsid w:val="00BA1DE9"/>
    <w:rsid w:val="00BB478A"/>
    <w:rsid w:val="00BB4BF2"/>
    <w:rsid w:val="00BC0EB3"/>
    <w:rsid w:val="00BC2742"/>
    <w:rsid w:val="00BC44B7"/>
    <w:rsid w:val="00BC553B"/>
    <w:rsid w:val="00BD43AD"/>
    <w:rsid w:val="00BE5B6A"/>
    <w:rsid w:val="00BF01BD"/>
    <w:rsid w:val="00BF543E"/>
    <w:rsid w:val="00BF7874"/>
    <w:rsid w:val="00C04766"/>
    <w:rsid w:val="00C073A0"/>
    <w:rsid w:val="00C11253"/>
    <w:rsid w:val="00C156CD"/>
    <w:rsid w:val="00C209BA"/>
    <w:rsid w:val="00C30D4E"/>
    <w:rsid w:val="00C43D3B"/>
    <w:rsid w:val="00C501E4"/>
    <w:rsid w:val="00C5225C"/>
    <w:rsid w:val="00C54385"/>
    <w:rsid w:val="00C554CF"/>
    <w:rsid w:val="00C55C42"/>
    <w:rsid w:val="00C568DE"/>
    <w:rsid w:val="00C64B63"/>
    <w:rsid w:val="00C6563A"/>
    <w:rsid w:val="00C72EA8"/>
    <w:rsid w:val="00C95956"/>
    <w:rsid w:val="00CA15D7"/>
    <w:rsid w:val="00CA25C1"/>
    <w:rsid w:val="00CA45C3"/>
    <w:rsid w:val="00CB0774"/>
    <w:rsid w:val="00CB6AC1"/>
    <w:rsid w:val="00CC4E4C"/>
    <w:rsid w:val="00CC7E7B"/>
    <w:rsid w:val="00CD1823"/>
    <w:rsid w:val="00CD76D5"/>
    <w:rsid w:val="00CE727A"/>
    <w:rsid w:val="00CF277E"/>
    <w:rsid w:val="00CF61E5"/>
    <w:rsid w:val="00D01BE0"/>
    <w:rsid w:val="00D01CBD"/>
    <w:rsid w:val="00D03CD0"/>
    <w:rsid w:val="00D054E2"/>
    <w:rsid w:val="00D10117"/>
    <w:rsid w:val="00D227BE"/>
    <w:rsid w:val="00D22B38"/>
    <w:rsid w:val="00D24813"/>
    <w:rsid w:val="00D26642"/>
    <w:rsid w:val="00D3043B"/>
    <w:rsid w:val="00D42D2A"/>
    <w:rsid w:val="00D452CC"/>
    <w:rsid w:val="00D50441"/>
    <w:rsid w:val="00D5079E"/>
    <w:rsid w:val="00D50BC2"/>
    <w:rsid w:val="00D523F2"/>
    <w:rsid w:val="00D543A5"/>
    <w:rsid w:val="00D54951"/>
    <w:rsid w:val="00D56B8E"/>
    <w:rsid w:val="00D60631"/>
    <w:rsid w:val="00D65375"/>
    <w:rsid w:val="00D703D2"/>
    <w:rsid w:val="00D75D18"/>
    <w:rsid w:val="00D76FA1"/>
    <w:rsid w:val="00D8506D"/>
    <w:rsid w:val="00D8652B"/>
    <w:rsid w:val="00D87389"/>
    <w:rsid w:val="00D87D9C"/>
    <w:rsid w:val="00D93D18"/>
    <w:rsid w:val="00D95014"/>
    <w:rsid w:val="00DA09B6"/>
    <w:rsid w:val="00DA167B"/>
    <w:rsid w:val="00DA31A1"/>
    <w:rsid w:val="00DB1054"/>
    <w:rsid w:val="00DC1614"/>
    <w:rsid w:val="00DC18EB"/>
    <w:rsid w:val="00DC5212"/>
    <w:rsid w:val="00DD26DD"/>
    <w:rsid w:val="00DD337D"/>
    <w:rsid w:val="00DD3ECA"/>
    <w:rsid w:val="00DD4883"/>
    <w:rsid w:val="00DD4BC9"/>
    <w:rsid w:val="00DE7D53"/>
    <w:rsid w:val="00DF6216"/>
    <w:rsid w:val="00E12DE5"/>
    <w:rsid w:val="00E13558"/>
    <w:rsid w:val="00E14FE1"/>
    <w:rsid w:val="00E2603D"/>
    <w:rsid w:val="00E335AD"/>
    <w:rsid w:val="00E376CC"/>
    <w:rsid w:val="00E40307"/>
    <w:rsid w:val="00E44A86"/>
    <w:rsid w:val="00E44EA7"/>
    <w:rsid w:val="00E47480"/>
    <w:rsid w:val="00E50CF4"/>
    <w:rsid w:val="00E531F6"/>
    <w:rsid w:val="00E562D4"/>
    <w:rsid w:val="00E62DC6"/>
    <w:rsid w:val="00E63FE3"/>
    <w:rsid w:val="00E74ED1"/>
    <w:rsid w:val="00E77B9D"/>
    <w:rsid w:val="00E804AE"/>
    <w:rsid w:val="00E81376"/>
    <w:rsid w:val="00E84982"/>
    <w:rsid w:val="00E914EF"/>
    <w:rsid w:val="00E91F06"/>
    <w:rsid w:val="00E94A9C"/>
    <w:rsid w:val="00E95A66"/>
    <w:rsid w:val="00EA0603"/>
    <w:rsid w:val="00EA135E"/>
    <w:rsid w:val="00EB4341"/>
    <w:rsid w:val="00EB7B58"/>
    <w:rsid w:val="00EC391E"/>
    <w:rsid w:val="00EC6478"/>
    <w:rsid w:val="00EC71C3"/>
    <w:rsid w:val="00ED5EA8"/>
    <w:rsid w:val="00EE17C8"/>
    <w:rsid w:val="00EE3D6B"/>
    <w:rsid w:val="00EF0627"/>
    <w:rsid w:val="00EF119C"/>
    <w:rsid w:val="00EF53D4"/>
    <w:rsid w:val="00EF6A78"/>
    <w:rsid w:val="00F07139"/>
    <w:rsid w:val="00F119E6"/>
    <w:rsid w:val="00F21E24"/>
    <w:rsid w:val="00F21F02"/>
    <w:rsid w:val="00F27BF6"/>
    <w:rsid w:val="00F319ED"/>
    <w:rsid w:val="00F40136"/>
    <w:rsid w:val="00F42AA8"/>
    <w:rsid w:val="00F51923"/>
    <w:rsid w:val="00F56EC5"/>
    <w:rsid w:val="00F5758D"/>
    <w:rsid w:val="00F611EB"/>
    <w:rsid w:val="00F64867"/>
    <w:rsid w:val="00F65910"/>
    <w:rsid w:val="00F70878"/>
    <w:rsid w:val="00F80B5A"/>
    <w:rsid w:val="00F84AF2"/>
    <w:rsid w:val="00FA6A01"/>
    <w:rsid w:val="00FC038F"/>
    <w:rsid w:val="00FC16B6"/>
    <w:rsid w:val="00FD0F28"/>
    <w:rsid w:val="00FD1DE2"/>
    <w:rsid w:val="00FD34FA"/>
    <w:rsid w:val="00FD5A3A"/>
    <w:rsid w:val="00FD6114"/>
    <w:rsid w:val="00FE292B"/>
    <w:rsid w:val="00FE3671"/>
    <w:rsid w:val="00FE761B"/>
    <w:rsid w:val="00FF2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5B9AFE"/>
  <w15:docId w15:val="{E80EA3B9-3E45-4B96-980D-8FE7E1BA7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12773"/>
    <w:rPr>
      <w:rFonts w:ascii="LiberationSerif" w:hAnsi="LiberationSerif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CB0774"/>
    <w:pPr>
      <w:ind w:left="720"/>
      <w:contextualSpacing/>
    </w:pPr>
  </w:style>
  <w:style w:type="table" w:styleId="TableGrid">
    <w:name w:val="Table Grid"/>
    <w:basedOn w:val="TableNormal"/>
    <w:uiPriority w:val="39"/>
    <w:rsid w:val="00A65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A65F9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6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F9C"/>
  </w:style>
  <w:style w:type="paragraph" w:styleId="Footer">
    <w:name w:val="footer"/>
    <w:basedOn w:val="Normal"/>
    <w:link w:val="FooterChar"/>
    <w:uiPriority w:val="99"/>
    <w:unhideWhenUsed/>
    <w:rsid w:val="00A6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F9C"/>
  </w:style>
  <w:style w:type="paragraph" w:styleId="BalloonText">
    <w:name w:val="Balloon Text"/>
    <w:basedOn w:val="Normal"/>
    <w:link w:val="BalloonTextChar"/>
    <w:uiPriority w:val="99"/>
    <w:semiHidden/>
    <w:unhideWhenUsed/>
    <w:rsid w:val="0081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147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756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3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5643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86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43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346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9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424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3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9</Pages>
  <Words>1953</Words>
  <Characters>11138</Characters>
  <Application>Microsoft Office Word</Application>
  <DocSecurity>0</DocSecurity>
  <Lines>92</Lines>
  <Paragraphs>26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239</cp:revision>
  <cp:lastPrinted>2017-04-05T10:35:00Z</cp:lastPrinted>
  <dcterms:created xsi:type="dcterms:W3CDTF">2017-01-29T16:22:00Z</dcterms:created>
  <dcterms:modified xsi:type="dcterms:W3CDTF">2017-06-12T19:29:00Z</dcterms:modified>
</cp:coreProperties>
</file>