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E4C" w:rsidRDefault="00584E4C" w:rsidP="00584E4C">
      <w:pPr>
        <w:jc w:val="center"/>
        <w:rPr>
          <w:rFonts w:ascii="Times New Roman" w:hAnsi="Times New Roman"/>
          <w:b/>
          <w:bCs/>
          <w:u w:val="single"/>
        </w:rPr>
      </w:pPr>
      <w:r w:rsidRPr="00E74510">
        <w:rPr>
          <w:rFonts w:ascii="Times New Roman" w:hAnsi="Times New Roman"/>
          <w:b/>
          <w:bCs/>
          <w:u w:val="single"/>
        </w:rPr>
        <w:t>TITLE PAGE</w:t>
      </w:r>
    </w:p>
    <w:p w:rsidR="00584E4C" w:rsidRPr="004B37A4" w:rsidRDefault="00584E4C" w:rsidP="00584E4C">
      <w:pPr>
        <w:rPr>
          <w:rFonts w:ascii="Times New Roman" w:hAnsi="Times New Roman"/>
          <w:b/>
          <w:bCs/>
          <w:u w:val="single"/>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1"/>
        <w:gridCol w:w="7577"/>
      </w:tblGrid>
      <w:tr w:rsidR="00584E4C" w:rsidRPr="00A20ABD" w:rsidTr="000A05E5">
        <w:tc>
          <w:tcPr>
            <w:tcW w:w="1621" w:type="dxa"/>
            <w:vAlign w:val="center"/>
          </w:tcPr>
          <w:p w:rsidR="00584E4C" w:rsidRPr="00A20ABD" w:rsidRDefault="00584E4C" w:rsidP="000A05E5">
            <w:pPr>
              <w:spacing w:after="0" w:line="240" w:lineRule="auto"/>
              <w:rPr>
                <w:rFonts w:ascii="Times New Roman" w:hAnsi="Times New Roman"/>
              </w:rPr>
            </w:pPr>
            <w:r w:rsidRPr="00A20ABD">
              <w:rPr>
                <w:rFonts w:ascii="Times New Roman" w:hAnsi="Times New Roman"/>
              </w:rPr>
              <w:t>Type of article</w:t>
            </w:r>
          </w:p>
        </w:tc>
        <w:tc>
          <w:tcPr>
            <w:tcW w:w="7577" w:type="dxa"/>
          </w:tcPr>
          <w:p w:rsidR="00584E4C" w:rsidRPr="004B37A4" w:rsidRDefault="00584E4C" w:rsidP="000A05E5">
            <w:pPr>
              <w:spacing w:after="0"/>
              <w:jc w:val="both"/>
              <w:rPr>
                <w:rFonts w:ascii="Times New Roman" w:eastAsia="Times New Roman" w:hAnsi="Times New Roman"/>
                <w:b/>
                <w:bCs/>
                <w:iCs/>
              </w:rPr>
            </w:pPr>
            <w:r w:rsidRPr="004B37A4">
              <w:rPr>
                <w:rFonts w:ascii="Times New Roman" w:eastAsia="Times New Roman" w:hAnsi="Times New Roman"/>
                <w:b/>
                <w:bCs/>
                <w:iCs/>
              </w:rPr>
              <w:t>CASE REPORT</w:t>
            </w:r>
          </w:p>
        </w:tc>
      </w:tr>
      <w:tr w:rsidR="00584E4C" w:rsidRPr="00A20ABD" w:rsidTr="000A05E5">
        <w:tc>
          <w:tcPr>
            <w:tcW w:w="1621" w:type="dxa"/>
            <w:vAlign w:val="center"/>
          </w:tcPr>
          <w:p w:rsidR="00584E4C" w:rsidRPr="00A20ABD" w:rsidRDefault="00584E4C" w:rsidP="000A05E5">
            <w:pPr>
              <w:spacing w:after="0" w:line="240" w:lineRule="auto"/>
              <w:rPr>
                <w:rFonts w:ascii="Times New Roman" w:hAnsi="Times New Roman"/>
              </w:rPr>
            </w:pPr>
            <w:r w:rsidRPr="00A20ABD">
              <w:rPr>
                <w:rFonts w:ascii="Times New Roman" w:hAnsi="Times New Roman"/>
              </w:rPr>
              <w:t>Title</w:t>
            </w:r>
          </w:p>
        </w:tc>
        <w:tc>
          <w:tcPr>
            <w:tcW w:w="7577" w:type="dxa"/>
          </w:tcPr>
          <w:p w:rsidR="00584E4C" w:rsidRPr="004B37A4" w:rsidRDefault="00584E4C" w:rsidP="000A05E5">
            <w:pPr>
              <w:spacing w:line="240" w:lineRule="auto"/>
              <w:jc w:val="both"/>
              <w:rPr>
                <w:rFonts w:ascii="Times New Roman" w:hAnsi="Times New Roman"/>
                <w:b/>
                <w:bCs/>
              </w:rPr>
            </w:pPr>
            <w:r w:rsidRPr="004B37A4">
              <w:rPr>
                <w:rFonts w:ascii="Times New Roman" w:hAnsi="Times New Roman"/>
                <w:b/>
              </w:rPr>
              <w:t xml:space="preserve">A rare case of </w:t>
            </w:r>
            <w:r w:rsidRPr="004B37A4">
              <w:rPr>
                <w:rFonts w:ascii="Times New Roman" w:hAnsi="Times New Roman"/>
                <w:b/>
                <w:bCs/>
              </w:rPr>
              <w:t>leukemia cutis in T-cell acute lymphoblastic leukemia (T-ALL) in an elderly patient</w:t>
            </w:r>
          </w:p>
          <w:p w:rsidR="00584E4C" w:rsidRPr="004B37A4" w:rsidRDefault="00584E4C" w:rsidP="000A05E5">
            <w:pPr>
              <w:spacing w:after="0" w:line="240" w:lineRule="auto"/>
              <w:jc w:val="both"/>
              <w:rPr>
                <w:rFonts w:ascii="Times New Roman" w:eastAsia="Times New Roman" w:hAnsi="Times New Roman"/>
                <w:i/>
                <w:color w:val="FF0000"/>
              </w:rPr>
            </w:pPr>
          </w:p>
        </w:tc>
      </w:tr>
      <w:tr w:rsidR="00584E4C" w:rsidRPr="00A20ABD" w:rsidTr="000A05E5">
        <w:tc>
          <w:tcPr>
            <w:tcW w:w="1621" w:type="dxa"/>
            <w:vAlign w:val="center"/>
          </w:tcPr>
          <w:p w:rsidR="00584E4C" w:rsidRPr="00A20ABD" w:rsidRDefault="00584E4C" w:rsidP="000A05E5">
            <w:pPr>
              <w:spacing w:after="0" w:line="240" w:lineRule="auto"/>
              <w:rPr>
                <w:rFonts w:ascii="Times New Roman" w:hAnsi="Times New Roman"/>
              </w:rPr>
            </w:pPr>
            <w:r w:rsidRPr="00A20ABD">
              <w:rPr>
                <w:rFonts w:ascii="Times New Roman" w:hAnsi="Times New Roman"/>
              </w:rPr>
              <w:t>Running Title</w:t>
            </w:r>
          </w:p>
        </w:tc>
        <w:tc>
          <w:tcPr>
            <w:tcW w:w="7577" w:type="dxa"/>
          </w:tcPr>
          <w:p w:rsidR="00584E4C" w:rsidRPr="004B37A4" w:rsidRDefault="00584E4C" w:rsidP="000A05E5">
            <w:pPr>
              <w:spacing w:after="0" w:line="240" w:lineRule="auto"/>
              <w:jc w:val="both"/>
              <w:rPr>
                <w:rFonts w:ascii="Times New Roman" w:eastAsia="Times New Roman" w:hAnsi="Times New Roman"/>
                <w:i/>
                <w:color w:val="FF0000"/>
              </w:rPr>
            </w:pPr>
            <w:r w:rsidRPr="004B37A4">
              <w:rPr>
                <w:rFonts w:ascii="Times New Roman" w:hAnsi="Times New Roman"/>
                <w:b/>
              </w:rPr>
              <w:t>T- ALL with leukemia cutis in an elderly patient</w:t>
            </w:r>
          </w:p>
        </w:tc>
      </w:tr>
    </w:tbl>
    <w:p w:rsidR="00584E4C" w:rsidRPr="00E74510" w:rsidRDefault="00584E4C" w:rsidP="00584E4C">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360"/>
        <w:gridCol w:w="2661"/>
        <w:gridCol w:w="3232"/>
      </w:tblGrid>
      <w:tr w:rsidR="00584E4C" w:rsidRPr="00A20ABD" w:rsidTr="000A05E5">
        <w:tc>
          <w:tcPr>
            <w:tcW w:w="598" w:type="dxa"/>
          </w:tcPr>
          <w:p w:rsidR="00584E4C" w:rsidRPr="00A20ABD" w:rsidRDefault="00584E4C" w:rsidP="000A05E5">
            <w:pPr>
              <w:spacing w:after="0"/>
              <w:rPr>
                <w:rFonts w:ascii="Times New Roman" w:hAnsi="Times New Roman"/>
              </w:rPr>
            </w:pPr>
            <w:r>
              <w:rPr>
                <w:rFonts w:ascii="Times New Roman" w:hAnsi="Times New Roman"/>
              </w:rPr>
              <w:t>S. No.</w:t>
            </w:r>
          </w:p>
        </w:tc>
        <w:tc>
          <w:tcPr>
            <w:tcW w:w="2360" w:type="dxa"/>
          </w:tcPr>
          <w:p w:rsidR="00584E4C" w:rsidRPr="00A20ABD" w:rsidRDefault="00584E4C" w:rsidP="000A05E5">
            <w:pPr>
              <w:spacing w:after="0"/>
              <w:jc w:val="both"/>
              <w:rPr>
                <w:rFonts w:ascii="Times New Roman" w:hAnsi="Times New Roman"/>
              </w:rPr>
            </w:pPr>
            <w:r w:rsidRPr="00A20ABD">
              <w:rPr>
                <w:rFonts w:ascii="Times New Roman" w:eastAsia="MS Mincho" w:hAnsi="Times New Roman"/>
              </w:rPr>
              <w:t>Author/s Names (First Name, Middle Name and Surname</w:t>
            </w:r>
            <w:r>
              <w:rPr>
                <w:rFonts w:ascii="Times New Roman" w:eastAsia="MS Mincho" w:hAnsi="Times New Roman"/>
              </w:rPr>
              <w:t>)</w:t>
            </w:r>
          </w:p>
        </w:tc>
        <w:tc>
          <w:tcPr>
            <w:tcW w:w="2661" w:type="dxa"/>
          </w:tcPr>
          <w:p w:rsidR="00584E4C" w:rsidRPr="00A20ABD" w:rsidRDefault="00584E4C" w:rsidP="000A05E5">
            <w:pPr>
              <w:spacing w:after="0"/>
              <w:rPr>
                <w:rFonts w:ascii="Times New Roman" w:hAnsi="Times New Roman"/>
              </w:rPr>
            </w:pPr>
            <w:r>
              <w:rPr>
                <w:rFonts w:ascii="Times New Roman" w:hAnsi="Times New Roman"/>
              </w:rPr>
              <w:t>Email</w:t>
            </w:r>
          </w:p>
        </w:tc>
        <w:tc>
          <w:tcPr>
            <w:tcW w:w="3232" w:type="dxa"/>
          </w:tcPr>
          <w:p w:rsidR="00584E4C" w:rsidRPr="00E6143F" w:rsidRDefault="00584E4C" w:rsidP="000A05E5">
            <w:pPr>
              <w:spacing w:after="0"/>
              <w:rPr>
                <w:rFonts w:ascii="Times New Roman" w:hAnsi="Times New Roman"/>
                <w:color w:val="000000"/>
              </w:rPr>
            </w:pPr>
            <w:r w:rsidRPr="00E6143F">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institute) </w:t>
            </w:r>
          </w:p>
        </w:tc>
      </w:tr>
      <w:tr w:rsidR="00584E4C" w:rsidRPr="00A20ABD" w:rsidTr="000A05E5">
        <w:tc>
          <w:tcPr>
            <w:tcW w:w="598" w:type="dxa"/>
            <w:vAlign w:val="center"/>
          </w:tcPr>
          <w:p w:rsidR="00584E4C" w:rsidRPr="00A20ABD" w:rsidRDefault="00584E4C" w:rsidP="000A05E5">
            <w:pPr>
              <w:spacing w:after="0"/>
              <w:jc w:val="center"/>
              <w:rPr>
                <w:rFonts w:ascii="Times New Roman" w:hAnsi="Times New Roman"/>
              </w:rPr>
            </w:pPr>
            <w:r w:rsidRPr="00A20ABD">
              <w:rPr>
                <w:rFonts w:ascii="Times New Roman" w:hAnsi="Times New Roman"/>
              </w:rPr>
              <w:t>1</w:t>
            </w:r>
          </w:p>
        </w:tc>
        <w:tc>
          <w:tcPr>
            <w:tcW w:w="2360" w:type="dxa"/>
          </w:tcPr>
          <w:p w:rsidR="00584E4C" w:rsidRPr="00590B21" w:rsidRDefault="00584E4C" w:rsidP="000A05E5">
            <w:pPr>
              <w:spacing w:after="0"/>
              <w:rPr>
                <w:rFonts w:ascii="Times New Roman" w:hAnsi="Times New Roman"/>
              </w:rPr>
            </w:pPr>
            <w:r w:rsidRPr="00590B21">
              <w:rPr>
                <w:rFonts w:ascii="Times New Roman" w:hAnsi="Times New Roman"/>
              </w:rPr>
              <w:t xml:space="preserve">Dr. </w:t>
            </w:r>
            <w:proofErr w:type="spellStart"/>
            <w:r w:rsidRPr="00590B21">
              <w:rPr>
                <w:rFonts w:ascii="Times New Roman" w:hAnsi="Times New Roman"/>
              </w:rPr>
              <w:t>Anshu</w:t>
            </w:r>
            <w:proofErr w:type="spellEnd"/>
            <w:r w:rsidRPr="00590B21">
              <w:rPr>
                <w:rFonts w:ascii="Times New Roman" w:hAnsi="Times New Roman"/>
              </w:rPr>
              <w:t xml:space="preserve"> Gupta</w:t>
            </w:r>
          </w:p>
        </w:tc>
        <w:tc>
          <w:tcPr>
            <w:tcW w:w="2661" w:type="dxa"/>
          </w:tcPr>
          <w:p w:rsidR="00584E4C" w:rsidRPr="00590B21" w:rsidRDefault="00584E4C" w:rsidP="000A05E5">
            <w:pPr>
              <w:spacing w:after="0"/>
              <w:rPr>
                <w:rFonts w:ascii="Times New Roman" w:hAnsi="Times New Roman"/>
              </w:rPr>
            </w:pPr>
            <w:r w:rsidRPr="00590B21">
              <w:rPr>
                <w:rFonts w:ascii="Times New Roman" w:hAnsi="Times New Roman"/>
              </w:rPr>
              <w:t>dransh2002@yahoo.co.in</w:t>
            </w:r>
          </w:p>
        </w:tc>
        <w:tc>
          <w:tcPr>
            <w:tcW w:w="3232" w:type="dxa"/>
          </w:tcPr>
          <w:p w:rsidR="00584E4C" w:rsidRPr="00590B21" w:rsidRDefault="00584E4C" w:rsidP="000A05E5">
            <w:pPr>
              <w:pStyle w:val="NoSpacing"/>
              <w:rPr>
                <w:rFonts w:ascii="Times New Roman" w:hAnsi="Times New Roman"/>
              </w:rPr>
            </w:pPr>
            <w:r w:rsidRPr="00590B21">
              <w:rPr>
                <w:rFonts w:ascii="Times New Roman" w:hAnsi="Times New Roman"/>
              </w:rPr>
              <w:t>Associate Professor, Pathology &amp;</w:t>
            </w:r>
          </w:p>
          <w:p w:rsidR="00584E4C" w:rsidRPr="00590B21" w:rsidRDefault="00584E4C" w:rsidP="000A05E5">
            <w:pPr>
              <w:pStyle w:val="NoSpacing"/>
              <w:rPr>
                <w:rFonts w:ascii="Times New Roman" w:hAnsi="Times New Roman"/>
              </w:rPr>
            </w:pPr>
            <w:r w:rsidRPr="00590B21">
              <w:rPr>
                <w:rFonts w:ascii="Times New Roman" w:hAnsi="Times New Roman"/>
              </w:rPr>
              <w:t>In – charge, Emergency Laboratory, Institute of Human Behavior and allied Sciences, Delhi</w:t>
            </w:r>
          </w:p>
        </w:tc>
      </w:tr>
      <w:tr w:rsidR="00584E4C" w:rsidRPr="00A20ABD" w:rsidTr="000A05E5">
        <w:tc>
          <w:tcPr>
            <w:tcW w:w="598" w:type="dxa"/>
            <w:vAlign w:val="center"/>
          </w:tcPr>
          <w:p w:rsidR="00584E4C" w:rsidRPr="00A20ABD" w:rsidRDefault="00584E4C" w:rsidP="000A05E5">
            <w:pPr>
              <w:spacing w:after="0"/>
              <w:jc w:val="center"/>
              <w:rPr>
                <w:rFonts w:ascii="Times New Roman" w:hAnsi="Times New Roman"/>
              </w:rPr>
            </w:pPr>
            <w:r w:rsidRPr="00A20ABD">
              <w:rPr>
                <w:rFonts w:ascii="Times New Roman" w:hAnsi="Times New Roman"/>
              </w:rPr>
              <w:t>2</w:t>
            </w:r>
          </w:p>
        </w:tc>
        <w:tc>
          <w:tcPr>
            <w:tcW w:w="2360" w:type="dxa"/>
          </w:tcPr>
          <w:p w:rsidR="00584E4C" w:rsidRPr="00590B21" w:rsidRDefault="00584E4C" w:rsidP="000A05E5">
            <w:pPr>
              <w:spacing w:after="0"/>
              <w:rPr>
                <w:rFonts w:ascii="Times New Roman" w:hAnsi="Times New Roman"/>
              </w:rPr>
            </w:pPr>
            <w:r w:rsidRPr="00590B21">
              <w:rPr>
                <w:rFonts w:ascii="Times New Roman" w:hAnsi="Times New Roman"/>
              </w:rPr>
              <w:t xml:space="preserve">Dr. </w:t>
            </w:r>
            <w:proofErr w:type="spellStart"/>
            <w:r w:rsidRPr="00590B21">
              <w:rPr>
                <w:rFonts w:ascii="Times New Roman" w:hAnsi="Times New Roman"/>
              </w:rPr>
              <w:t>Sadhana</w:t>
            </w:r>
            <w:proofErr w:type="spellEnd"/>
          </w:p>
        </w:tc>
        <w:tc>
          <w:tcPr>
            <w:tcW w:w="2661" w:type="dxa"/>
          </w:tcPr>
          <w:p w:rsidR="00584E4C" w:rsidRPr="00590B21" w:rsidRDefault="00584E4C" w:rsidP="000A05E5">
            <w:pPr>
              <w:spacing w:after="0"/>
              <w:rPr>
                <w:rFonts w:ascii="Times New Roman" w:hAnsi="Times New Roman"/>
              </w:rPr>
            </w:pPr>
            <w:r w:rsidRPr="00590B21">
              <w:rPr>
                <w:rFonts w:ascii="Times New Roman" w:hAnsi="Times New Roman"/>
              </w:rPr>
              <w:t>drsadhana07@gmail.com</w:t>
            </w:r>
          </w:p>
        </w:tc>
        <w:tc>
          <w:tcPr>
            <w:tcW w:w="3232" w:type="dxa"/>
          </w:tcPr>
          <w:p w:rsidR="00584E4C" w:rsidRPr="00590B21" w:rsidRDefault="00584E4C" w:rsidP="000A05E5">
            <w:pPr>
              <w:pStyle w:val="NoSpacing"/>
              <w:rPr>
                <w:rFonts w:ascii="Times New Roman" w:hAnsi="Times New Roman"/>
              </w:rPr>
            </w:pPr>
            <w:r w:rsidRPr="00590B21">
              <w:rPr>
                <w:rFonts w:ascii="Times New Roman" w:hAnsi="Times New Roman"/>
              </w:rPr>
              <w:t>Senior Resident, Emergency Laboratory, Institute of Human Behavior and allied Sciences, Delhi</w:t>
            </w:r>
          </w:p>
        </w:tc>
      </w:tr>
      <w:tr w:rsidR="00584E4C" w:rsidRPr="00A20ABD" w:rsidTr="000A05E5">
        <w:tc>
          <w:tcPr>
            <w:tcW w:w="598" w:type="dxa"/>
            <w:vAlign w:val="center"/>
          </w:tcPr>
          <w:p w:rsidR="00584E4C" w:rsidRPr="00A20ABD" w:rsidRDefault="00584E4C" w:rsidP="000A05E5">
            <w:pPr>
              <w:spacing w:after="0"/>
              <w:jc w:val="center"/>
              <w:rPr>
                <w:rFonts w:ascii="Times New Roman" w:hAnsi="Times New Roman"/>
              </w:rPr>
            </w:pPr>
            <w:r>
              <w:rPr>
                <w:rFonts w:ascii="Times New Roman" w:hAnsi="Times New Roman"/>
              </w:rPr>
              <w:t>3</w:t>
            </w:r>
          </w:p>
        </w:tc>
        <w:tc>
          <w:tcPr>
            <w:tcW w:w="2360" w:type="dxa"/>
          </w:tcPr>
          <w:p w:rsidR="00584E4C" w:rsidRPr="00590B21" w:rsidRDefault="00584E4C" w:rsidP="000A05E5">
            <w:pPr>
              <w:spacing w:after="0"/>
              <w:rPr>
                <w:rFonts w:ascii="Times New Roman" w:hAnsi="Times New Roman"/>
              </w:rPr>
            </w:pPr>
            <w:r w:rsidRPr="00590B21">
              <w:rPr>
                <w:rFonts w:ascii="Times New Roman" w:hAnsi="Times New Roman"/>
              </w:rPr>
              <w:t xml:space="preserve">Dr. </w:t>
            </w:r>
            <w:proofErr w:type="spellStart"/>
            <w:r w:rsidRPr="00590B21">
              <w:rPr>
                <w:rFonts w:ascii="Times New Roman" w:hAnsi="Times New Roman"/>
              </w:rPr>
              <w:t>Tanima</w:t>
            </w:r>
            <w:proofErr w:type="spellEnd"/>
            <w:r w:rsidR="003058BC">
              <w:rPr>
                <w:rFonts w:ascii="Times New Roman" w:hAnsi="Times New Roman"/>
              </w:rPr>
              <w:t xml:space="preserve"> </w:t>
            </w:r>
            <w:proofErr w:type="spellStart"/>
            <w:r w:rsidRPr="00590B21">
              <w:rPr>
                <w:rFonts w:ascii="Times New Roman" w:hAnsi="Times New Roman"/>
              </w:rPr>
              <w:t>Dwivedi</w:t>
            </w:r>
            <w:proofErr w:type="spellEnd"/>
          </w:p>
        </w:tc>
        <w:tc>
          <w:tcPr>
            <w:tcW w:w="2661" w:type="dxa"/>
          </w:tcPr>
          <w:p w:rsidR="00584E4C" w:rsidRPr="00590B21" w:rsidRDefault="00584E4C" w:rsidP="000A05E5">
            <w:pPr>
              <w:spacing w:after="0"/>
              <w:rPr>
                <w:rFonts w:ascii="Times New Roman" w:hAnsi="Times New Roman"/>
              </w:rPr>
            </w:pPr>
            <w:r w:rsidRPr="00590B21">
              <w:rPr>
                <w:rFonts w:ascii="Times New Roman" w:hAnsi="Times New Roman"/>
              </w:rPr>
              <w:t>tanimadwivedi@gmail.com</w:t>
            </w:r>
          </w:p>
        </w:tc>
        <w:tc>
          <w:tcPr>
            <w:tcW w:w="3232" w:type="dxa"/>
          </w:tcPr>
          <w:p w:rsidR="00584E4C" w:rsidRPr="00590B21" w:rsidRDefault="00584E4C" w:rsidP="000A05E5">
            <w:pPr>
              <w:pStyle w:val="NoSpacing"/>
              <w:rPr>
                <w:rFonts w:ascii="Times New Roman" w:hAnsi="Times New Roman"/>
              </w:rPr>
            </w:pPr>
            <w:r w:rsidRPr="00590B21">
              <w:rPr>
                <w:rFonts w:ascii="Times New Roman" w:hAnsi="Times New Roman"/>
              </w:rPr>
              <w:t xml:space="preserve">Senior Resident, Emergency Laboratory, Institute of Human Behavior and allied </w:t>
            </w:r>
            <w:proofErr w:type="spellStart"/>
            <w:r w:rsidRPr="00590B21">
              <w:rPr>
                <w:rFonts w:ascii="Times New Roman" w:hAnsi="Times New Roman"/>
              </w:rPr>
              <w:t>Sciences,Delhi</w:t>
            </w:r>
            <w:proofErr w:type="spellEnd"/>
          </w:p>
        </w:tc>
      </w:tr>
    </w:tbl>
    <w:p w:rsidR="00584E4C" w:rsidRPr="001F3CF4" w:rsidRDefault="00584E4C" w:rsidP="00584E4C">
      <w:pPr>
        <w:spacing w:after="0"/>
        <w:rPr>
          <w:rFonts w:ascii="Times New Roman" w:hAnsi="Times New Roman"/>
          <w:b/>
          <w:bCs/>
        </w:rPr>
      </w:pPr>
      <w:r w:rsidRPr="001F3CF4">
        <w:rPr>
          <w:rFonts w:ascii="Times New Roman" w:hAnsi="Times New Roman"/>
          <w:b/>
          <w:bCs/>
        </w:rPr>
        <w:t>Correspondence Details</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4950"/>
      </w:tblGrid>
      <w:tr w:rsidR="00584E4C" w:rsidRPr="00A20ABD" w:rsidTr="000A05E5">
        <w:trPr>
          <w:trHeight w:val="368"/>
        </w:trPr>
        <w:tc>
          <w:tcPr>
            <w:tcW w:w="3978" w:type="dxa"/>
          </w:tcPr>
          <w:p w:rsidR="00584E4C" w:rsidRPr="00A20ABD" w:rsidRDefault="00584E4C" w:rsidP="000A05E5">
            <w:pPr>
              <w:spacing w:after="0"/>
              <w:rPr>
                <w:rFonts w:ascii="Times New Roman" w:hAnsi="Times New Roman"/>
              </w:rPr>
            </w:pPr>
            <w:r w:rsidRPr="00A20ABD">
              <w:rPr>
                <w:rFonts w:ascii="Times New Roman" w:eastAsia="MS Mincho" w:hAnsi="Times New Roman"/>
              </w:rPr>
              <w:t>Institution to which this  study is associated with</w:t>
            </w:r>
          </w:p>
        </w:tc>
        <w:tc>
          <w:tcPr>
            <w:tcW w:w="4950" w:type="dxa"/>
          </w:tcPr>
          <w:p w:rsidR="00584E4C" w:rsidRPr="00A20ABD" w:rsidRDefault="00584E4C" w:rsidP="000A05E5">
            <w:pPr>
              <w:spacing w:after="0"/>
              <w:rPr>
                <w:rFonts w:ascii="Times New Roman" w:hAnsi="Times New Roman"/>
              </w:rPr>
            </w:pPr>
            <w:r>
              <w:rPr>
                <w:rFonts w:ascii="Times New Roman" w:hAnsi="Times New Roman"/>
              </w:rPr>
              <w:t>Institute of Human Behavior and allied Sciences(IHBAS),</w:t>
            </w:r>
            <w:proofErr w:type="spellStart"/>
            <w:r>
              <w:rPr>
                <w:rFonts w:ascii="Times New Roman" w:hAnsi="Times New Roman"/>
              </w:rPr>
              <w:t>Delhi,India</w:t>
            </w:r>
            <w:proofErr w:type="spellEnd"/>
          </w:p>
        </w:tc>
      </w:tr>
      <w:tr w:rsidR="00584E4C" w:rsidRPr="00A20ABD" w:rsidTr="000A05E5">
        <w:trPr>
          <w:trHeight w:val="1709"/>
        </w:trPr>
        <w:tc>
          <w:tcPr>
            <w:tcW w:w="3978" w:type="dxa"/>
          </w:tcPr>
          <w:p w:rsidR="00584E4C" w:rsidRPr="00A20ABD" w:rsidRDefault="00584E4C" w:rsidP="000A05E5">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4950" w:type="dxa"/>
          </w:tcPr>
          <w:p w:rsidR="00584E4C" w:rsidRPr="00A6285A" w:rsidRDefault="00584E4C" w:rsidP="000A05E5">
            <w:pPr>
              <w:spacing w:after="0" w:line="240" w:lineRule="auto"/>
              <w:rPr>
                <w:rFonts w:ascii="Times New Roman" w:hAnsi="Times New Roman" w:cs="Times New Roman"/>
              </w:rPr>
            </w:pPr>
            <w:proofErr w:type="spellStart"/>
            <w:r w:rsidRPr="00A6285A">
              <w:rPr>
                <w:rFonts w:ascii="Times New Roman" w:hAnsi="Times New Roman" w:cs="Times New Roman"/>
              </w:rPr>
              <w:t>Dr.Anshu</w:t>
            </w:r>
            <w:proofErr w:type="spellEnd"/>
            <w:r w:rsidRPr="00A6285A">
              <w:rPr>
                <w:rFonts w:ascii="Times New Roman" w:hAnsi="Times New Roman" w:cs="Times New Roman"/>
              </w:rPr>
              <w:t xml:space="preserve"> </w:t>
            </w:r>
            <w:proofErr w:type="spellStart"/>
            <w:r w:rsidRPr="00A6285A">
              <w:rPr>
                <w:rFonts w:ascii="Times New Roman" w:hAnsi="Times New Roman" w:cs="Times New Roman"/>
              </w:rPr>
              <w:t>Gupta</w:t>
            </w:r>
            <w:proofErr w:type="gramStart"/>
            <w:r w:rsidRPr="00A6285A">
              <w:rPr>
                <w:rFonts w:ascii="Times New Roman" w:hAnsi="Times New Roman"/>
              </w:rPr>
              <w:t>,</w:t>
            </w:r>
            <w:r w:rsidRPr="00A6285A">
              <w:rPr>
                <w:rFonts w:ascii="Times New Roman" w:hAnsi="Times New Roman" w:cs="Times New Roman"/>
              </w:rPr>
              <w:t>Associate</w:t>
            </w:r>
            <w:proofErr w:type="spellEnd"/>
            <w:proofErr w:type="gramEnd"/>
            <w:r w:rsidRPr="00A6285A">
              <w:rPr>
                <w:rFonts w:ascii="Times New Roman" w:hAnsi="Times New Roman" w:cs="Times New Roman"/>
              </w:rPr>
              <w:t xml:space="preserve"> Professor, Emergency </w:t>
            </w:r>
            <w:proofErr w:type="spellStart"/>
            <w:r w:rsidRPr="00A6285A">
              <w:rPr>
                <w:rFonts w:ascii="Times New Roman" w:hAnsi="Times New Roman" w:cs="Times New Roman"/>
              </w:rPr>
              <w:t>Laboratory,Institute</w:t>
            </w:r>
            <w:proofErr w:type="spellEnd"/>
            <w:r w:rsidRPr="00A6285A">
              <w:rPr>
                <w:rFonts w:ascii="Times New Roman" w:hAnsi="Times New Roman" w:cs="Times New Roman"/>
              </w:rPr>
              <w:t xml:space="preserve"> of </w:t>
            </w:r>
            <w:proofErr w:type="spellStart"/>
            <w:r w:rsidRPr="00A6285A">
              <w:rPr>
                <w:rFonts w:ascii="Times New Roman" w:hAnsi="Times New Roman" w:cs="Times New Roman"/>
              </w:rPr>
              <w:t>Human</w:t>
            </w:r>
            <w:r>
              <w:rPr>
                <w:rFonts w:ascii="Times New Roman" w:hAnsi="Times New Roman"/>
              </w:rPr>
              <w:t>Behaviour</w:t>
            </w:r>
            <w:proofErr w:type="spellEnd"/>
            <w:r>
              <w:rPr>
                <w:rFonts w:ascii="Times New Roman" w:hAnsi="Times New Roman"/>
              </w:rPr>
              <w:t xml:space="preserve"> and Allied Sciences, </w:t>
            </w:r>
            <w:proofErr w:type="spellStart"/>
            <w:r w:rsidRPr="00A6285A">
              <w:rPr>
                <w:rFonts w:ascii="Times New Roman" w:hAnsi="Times New Roman" w:cs="Times New Roman"/>
              </w:rPr>
              <w:t>Dilshad</w:t>
            </w:r>
            <w:proofErr w:type="spellEnd"/>
            <w:r w:rsidRPr="00A6285A">
              <w:rPr>
                <w:rFonts w:ascii="Times New Roman" w:hAnsi="Times New Roman" w:cs="Times New Roman"/>
              </w:rPr>
              <w:t xml:space="preserve"> Garden, Delhi-110095, India.</w:t>
            </w:r>
            <w:r>
              <w:t xml:space="preserve"> Email: </w:t>
            </w:r>
            <w:hyperlink r:id="rId7" w:history="1">
              <w:r w:rsidRPr="00A6285A">
                <w:rPr>
                  <w:rStyle w:val="Hyperlink"/>
                  <w:rFonts w:cs="Times New Roman"/>
                </w:rPr>
                <w:t>dransh2002@yahoo.co.in</w:t>
              </w:r>
            </w:hyperlink>
          </w:p>
          <w:p w:rsidR="00584E4C" w:rsidRPr="00A6285A" w:rsidRDefault="00584E4C" w:rsidP="000A05E5">
            <w:pPr>
              <w:spacing w:line="240" w:lineRule="auto"/>
              <w:jc w:val="both"/>
              <w:rPr>
                <w:rFonts w:ascii="Times New Roman" w:hAnsi="Times New Roman" w:cs="Times New Roman"/>
              </w:rPr>
            </w:pPr>
            <w:r>
              <w:rPr>
                <w:rFonts w:ascii="Times New Roman" w:hAnsi="Times New Roman"/>
              </w:rPr>
              <w:t>Mob:91-9868396812</w:t>
            </w:r>
          </w:p>
          <w:p w:rsidR="00584E4C" w:rsidRPr="00A6285A" w:rsidRDefault="00584E4C" w:rsidP="000A05E5">
            <w:pPr>
              <w:spacing w:after="0" w:line="240" w:lineRule="auto"/>
              <w:jc w:val="both"/>
              <w:rPr>
                <w:rFonts w:ascii="Times New Roman" w:hAnsi="Times New Roman" w:cs="Times New Roman"/>
              </w:rPr>
            </w:pPr>
          </w:p>
          <w:p w:rsidR="00584E4C" w:rsidRPr="00A6285A" w:rsidRDefault="00584E4C" w:rsidP="000A05E5">
            <w:pPr>
              <w:spacing w:after="0"/>
              <w:jc w:val="both"/>
              <w:rPr>
                <w:rFonts w:ascii="Times New Roman" w:hAnsi="Times New Roman"/>
              </w:rPr>
            </w:pPr>
          </w:p>
        </w:tc>
      </w:tr>
    </w:tbl>
    <w:p w:rsidR="00584E4C" w:rsidRDefault="00584E4C" w:rsidP="00584E4C">
      <w:pPr>
        <w:rPr>
          <w:rFonts w:ascii="Times New Roman" w:hAnsi="Times New Roman"/>
        </w:rPr>
      </w:pPr>
    </w:p>
    <w:p w:rsidR="00584E4C" w:rsidRPr="00995E54" w:rsidRDefault="00584E4C" w:rsidP="00584E4C">
      <w:pPr>
        <w:spacing w:after="0"/>
        <w:rPr>
          <w:rFonts w:ascii="Times New Roman" w:hAnsi="Times New Roman"/>
          <w:b/>
          <w:bCs/>
        </w:rPr>
      </w:pPr>
      <w:r w:rsidRPr="00995E54">
        <w:rPr>
          <w:rFonts w:ascii="Times New Roman" w:hAnsi="Times New Roman"/>
          <w:b/>
          <w:bCs/>
        </w:rPr>
        <w:t>Other Details</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210"/>
      </w:tblGrid>
      <w:tr w:rsidR="00584E4C" w:rsidRPr="00A20ABD" w:rsidTr="000A05E5">
        <w:tc>
          <w:tcPr>
            <w:tcW w:w="2718" w:type="dxa"/>
          </w:tcPr>
          <w:p w:rsidR="00584E4C" w:rsidRPr="00A20ABD" w:rsidRDefault="00584E4C" w:rsidP="000A05E5">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210" w:type="dxa"/>
          </w:tcPr>
          <w:p w:rsidR="00584E4C" w:rsidRPr="00A20ABD" w:rsidRDefault="005D7B50" w:rsidP="000A05E5">
            <w:pPr>
              <w:spacing w:after="0"/>
              <w:rPr>
                <w:rFonts w:ascii="Times New Roman" w:hAnsi="Times New Roman"/>
              </w:rPr>
            </w:pPr>
            <w:r>
              <w:rPr>
                <w:rFonts w:ascii="Times New Roman" w:hAnsi="Times New Roman"/>
              </w:rPr>
              <w:t>1912</w:t>
            </w:r>
          </w:p>
        </w:tc>
      </w:tr>
      <w:tr w:rsidR="00584E4C" w:rsidRPr="00A20ABD" w:rsidTr="000A05E5">
        <w:tc>
          <w:tcPr>
            <w:tcW w:w="2718" w:type="dxa"/>
          </w:tcPr>
          <w:p w:rsidR="00584E4C" w:rsidRPr="00A20ABD" w:rsidRDefault="00584E4C" w:rsidP="000A05E5">
            <w:pPr>
              <w:spacing w:after="0"/>
              <w:rPr>
                <w:rFonts w:ascii="Times New Roman" w:hAnsi="Times New Roman"/>
              </w:rPr>
            </w:pPr>
            <w:r w:rsidRPr="00A20ABD">
              <w:rPr>
                <w:rFonts w:ascii="Times New Roman" w:eastAsia="MS Mincho" w:hAnsi="Times New Roman"/>
              </w:rPr>
              <w:t>Total No of Tables</w:t>
            </w:r>
          </w:p>
        </w:tc>
        <w:tc>
          <w:tcPr>
            <w:tcW w:w="6210" w:type="dxa"/>
          </w:tcPr>
          <w:p w:rsidR="00584E4C" w:rsidRPr="00A20ABD" w:rsidRDefault="00584E4C" w:rsidP="000A05E5">
            <w:pPr>
              <w:spacing w:after="0"/>
              <w:rPr>
                <w:rFonts w:ascii="Times New Roman" w:hAnsi="Times New Roman"/>
              </w:rPr>
            </w:pPr>
            <w:r>
              <w:rPr>
                <w:rFonts w:ascii="Times New Roman" w:hAnsi="Times New Roman"/>
              </w:rPr>
              <w:t>1</w:t>
            </w:r>
            <w:bookmarkStart w:id="0" w:name="_GoBack"/>
            <w:bookmarkEnd w:id="0"/>
          </w:p>
        </w:tc>
      </w:tr>
      <w:tr w:rsidR="00584E4C" w:rsidRPr="00A20ABD" w:rsidTr="000A05E5">
        <w:tc>
          <w:tcPr>
            <w:tcW w:w="2718" w:type="dxa"/>
          </w:tcPr>
          <w:p w:rsidR="00584E4C" w:rsidRPr="00A20ABD" w:rsidRDefault="00584E4C" w:rsidP="000A05E5">
            <w:pPr>
              <w:spacing w:after="0"/>
              <w:rPr>
                <w:rFonts w:ascii="Times New Roman" w:hAnsi="Times New Roman"/>
              </w:rPr>
            </w:pPr>
            <w:r w:rsidRPr="00A20ABD">
              <w:rPr>
                <w:rFonts w:ascii="Times New Roman" w:eastAsia="MS Mincho" w:hAnsi="Times New Roman"/>
              </w:rPr>
              <w:t>Total No of Figures:</w:t>
            </w:r>
          </w:p>
        </w:tc>
        <w:tc>
          <w:tcPr>
            <w:tcW w:w="6210" w:type="dxa"/>
          </w:tcPr>
          <w:p w:rsidR="00584E4C" w:rsidRPr="00A20ABD" w:rsidRDefault="003058BC" w:rsidP="000A05E5">
            <w:pPr>
              <w:spacing w:after="0"/>
              <w:rPr>
                <w:rFonts w:ascii="Times New Roman" w:hAnsi="Times New Roman"/>
              </w:rPr>
            </w:pPr>
            <w:r>
              <w:rPr>
                <w:rFonts w:ascii="Times New Roman" w:hAnsi="Times New Roman"/>
              </w:rPr>
              <w:t>5</w:t>
            </w:r>
          </w:p>
        </w:tc>
      </w:tr>
      <w:tr w:rsidR="00584E4C" w:rsidRPr="00A20ABD" w:rsidTr="000A05E5">
        <w:tc>
          <w:tcPr>
            <w:tcW w:w="2718" w:type="dxa"/>
          </w:tcPr>
          <w:p w:rsidR="00584E4C" w:rsidRPr="00A20ABD" w:rsidRDefault="00584E4C" w:rsidP="000A05E5">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210" w:type="dxa"/>
          </w:tcPr>
          <w:p w:rsidR="00584E4C" w:rsidRPr="00A20ABD" w:rsidRDefault="00584E4C" w:rsidP="000A05E5">
            <w:pPr>
              <w:spacing w:after="0"/>
              <w:rPr>
                <w:rFonts w:ascii="Times New Roman" w:hAnsi="Times New Roman"/>
              </w:rPr>
            </w:pPr>
            <w:r>
              <w:rPr>
                <w:rFonts w:ascii="Times New Roman" w:hAnsi="Times New Roman"/>
              </w:rPr>
              <w:t>26</w:t>
            </w:r>
          </w:p>
        </w:tc>
      </w:tr>
      <w:tr w:rsidR="00584E4C" w:rsidRPr="00A20ABD" w:rsidTr="000A05E5">
        <w:tc>
          <w:tcPr>
            <w:tcW w:w="2718" w:type="dxa"/>
          </w:tcPr>
          <w:p w:rsidR="00584E4C" w:rsidRPr="00A20ABD" w:rsidRDefault="00584E4C" w:rsidP="000A05E5">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210" w:type="dxa"/>
          </w:tcPr>
          <w:p w:rsidR="00584E4C" w:rsidRPr="00A20ABD" w:rsidRDefault="00584E4C" w:rsidP="000A05E5">
            <w:pPr>
              <w:spacing w:after="0"/>
              <w:rPr>
                <w:rFonts w:ascii="Times New Roman" w:hAnsi="Times New Roman"/>
              </w:rPr>
            </w:pPr>
            <w:r>
              <w:rPr>
                <w:rFonts w:ascii="Times New Roman" w:hAnsi="Times New Roman"/>
              </w:rPr>
              <w:t>Nil</w:t>
            </w:r>
          </w:p>
        </w:tc>
      </w:tr>
      <w:tr w:rsidR="00584E4C" w:rsidRPr="00A20ABD" w:rsidTr="000A05E5">
        <w:tc>
          <w:tcPr>
            <w:tcW w:w="2718" w:type="dxa"/>
          </w:tcPr>
          <w:p w:rsidR="00584E4C" w:rsidRPr="00A20ABD" w:rsidRDefault="00584E4C" w:rsidP="000A05E5">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210" w:type="dxa"/>
          </w:tcPr>
          <w:p w:rsidR="00584E4C" w:rsidRPr="00A20ABD" w:rsidRDefault="00584E4C" w:rsidP="000A05E5">
            <w:pPr>
              <w:spacing w:after="0"/>
              <w:rPr>
                <w:rFonts w:ascii="Times New Roman" w:hAnsi="Times New Roman"/>
              </w:rPr>
            </w:pPr>
            <w:r>
              <w:rPr>
                <w:rFonts w:ascii="Times New Roman" w:hAnsi="Times New Roman"/>
              </w:rPr>
              <w:t>Nil</w:t>
            </w:r>
          </w:p>
        </w:tc>
      </w:tr>
      <w:tr w:rsidR="00584E4C" w:rsidRPr="00A20ABD" w:rsidTr="000A05E5">
        <w:tc>
          <w:tcPr>
            <w:tcW w:w="2718" w:type="dxa"/>
          </w:tcPr>
          <w:p w:rsidR="00584E4C" w:rsidRDefault="00584E4C" w:rsidP="000A05E5">
            <w:pPr>
              <w:spacing w:after="0"/>
              <w:rPr>
                <w:rFonts w:ascii="Times New Roman" w:hAnsi="Times New Roman"/>
              </w:rPr>
            </w:pPr>
            <w:r>
              <w:rPr>
                <w:rFonts w:ascii="Times New Roman" w:hAnsi="Times New Roman"/>
              </w:rPr>
              <w:t>If Yes, Details</w:t>
            </w:r>
          </w:p>
        </w:tc>
        <w:tc>
          <w:tcPr>
            <w:tcW w:w="6210" w:type="dxa"/>
          </w:tcPr>
          <w:p w:rsidR="00584E4C" w:rsidRPr="00A20ABD" w:rsidRDefault="00584E4C" w:rsidP="000A05E5">
            <w:pPr>
              <w:spacing w:after="0"/>
              <w:rPr>
                <w:rFonts w:ascii="Times New Roman" w:hAnsi="Times New Roman"/>
              </w:rPr>
            </w:pPr>
            <w:r>
              <w:rPr>
                <w:rFonts w:ascii="Times New Roman" w:hAnsi="Times New Roman"/>
              </w:rPr>
              <w:t>Not applicable</w:t>
            </w:r>
          </w:p>
        </w:tc>
      </w:tr>
    </w:tbl>
    <w:p w:rsidR="00490A5F" w:rsidRDefault="00490A5F" w:rsidP="00584E4C">
      <w:pPr>
        <w:jc w:val="center"/>
        <w:rPr>
          <w:rFonts w:ascii="Times New Roman" w:hAnsi="Times New Roman"/>
          <w:b/>
          <w:bCs/>
          <w:u w:val="single"/>
        </w:rPr>
      </w:pPr>
    </w:p>
    <w:p w:rsidR="00490A5F" w:rsidRDefault="00490A5F" w:rsidP="00584E4C">
      <w:pPr>
        <w:jc w:val="center"/>
        <w:rPr>
          <w:rFonts w:ascii="Times New Roman" w:hAnsi="Times New Roman"/>
          <w:b/>
          <w:bCs/>
          <w:u w:val="single"/>
        </w:rPr>
      </w:pPr>
    </w:p>
    <w:p w:rsidR="00584E4C" w:rsidRDefault="00584E4C" w:rsidP="00584E4C">
      <w:pPr>
        <w:jc w:val="center"/>
        <w:rPr>
          <w:rFonts w:ascii="Times New Roman" w:hAnsi="Times New Roman"/>
          <w:b/>
          <w:bCs/>
          <w:u w:val="single"/>
        </w:rPr>
      </w:pPr>
      <w:r w:rsidRPr="00995E54">
        <w:rPr>
          <w:rFonts w:ascii="Times New Roman" w:hAnsi="Times New Roman"/>
          <w:b/>
          <w:bCs/>
          <w:u w:val="single"/>
        </w:rPr>
        <w:lastRenderedPageBreak/>
        <w:t>ABSTR</w:t>
      </w:r>
      <w:r>
        <w:rPr>
          <w:rFonts w:ascii="Times New Roman" w:hAnsi="Times New Roman"/>
          <w:b/>
          <w:bCs/>
          <w:u w:val="single"/>
        </w:rPr>
        <w:t>A</w:t>
      </w:r>
      <w:r w:rsidRPr="00995E54">
        <w:rPr>
          <w:rFonts w:ascii="Times New Roman" w:hAnsi="Times New Roman"/>
          <w:b/>
          <w:bCs/>
          <w:u w:val="single"/>
        </w:rPr>
        <w:t>CT</w:t>
      </w:r>
    </w:p>
    <w:p w:rsidR="00584E4C" w:rsidRPr="00A6285A" w:rsidRDefault="00584E4C" w:rsidP="00584E4C">
      <w:pPr>
        <w:spacing w:line="480" w:lineRule="auto"/>
        <w:jc w:val="both"/>
        <w:rPr>
          <w:rFonts w:ascii="Times New Roman" w:hAnsi="Times New Roman" w:cs="Times New Roman"/>
          <w:bCs/>
          <w:color w:val="FF0000"/>
          <w:sz w:val="24"/>
          <w:szCs w:val="24"/>
        </w:rPr>
      </w:pPr>
      <w:r w:rsidRPr="00A6285A">
        <w:rPr>
          <w:rFonts w:ascii="Times New Roman" w:hAnsi="Times New Roman" w:cs="Times New Roman"/>
          <w:bCs/>
          <w:sz w:val="24"/>
          <w:szCs w:val="24"/>
        </w:rPr>
        <w:t xml:space="preserve">Primary cutaneous involvement in T-cell acute lymphoblastic leukemia (ALL) is rare in elderly patients. Here we present a case of 65 years old male admitted to a metropolitan tertiary care hospital because of </w:t>
      </w:r>
      <w:proofErr w:type="spellStart"/>
      <w:r w:rsidRPr="00A6285A">
        <w:rPr>
          <w:rFonts w:ascii="Times New Roman" w:hAnsi="Times New Roman" w:cs="Times New Roman"/>
          <w:bCs/>
          <w:sz w:val="24"/>
          <w:szCs w:val="24"/>
        </w:rPr>
        <w:t>maculo-papular</w:t>
      </w:r>
      <w:proofErr w:type="spellEnd"/>
      <w:r w:rsidRPr="00A6285A">
        <w:rPr>
          <w:rFonts w:ascii="Times New Roman" w:hAnsi="Times New Roman" w:cs="Times New Roman"/>
          <w:bCs/>
          <w:sz w:val="24"/>
          <w:szCs w:val="24"/>
        </w:rPr>
        <w:t xml:space="preserve"> lesions on chest and back for last 3 months as chief complaint along with on and off history of fever, fatigability and anorexia. On general examination, there was no lymphadenopathy. Per-abdomen examination revealed </w:t>
      </w:r>
      <w:proofErr w:type="spellStart"/>
      <w:r w:rsidRPr="00A6285A">
        <w:rPr>
          <w:rFonts w:ascii="Times New Roman" w:hAnsi="Times New Roman" w:cs="Times New Roman"/>
          <w:bCs/>
          <w:sz w:val="24"/>
          <w:szCs w:val="24"/>
        </w:rPr>
        <w:t>hepato</w:t>
      </w:r>
      <w:proofErr w:type="spellEnd"/>
      <w:r w:rsidRPr="00A6285A">
        <w:rPr>
          <w:rFonts w:ascii="Times New Roman" w:hAnsi="Times New Roman" w:cs="Times New Roman"/>
          <w:bCs/>
          <w:sz w:val="24"/>
          <w:szCs w:val="24"/>
        </w:rPr>
        <w:t>-splenomegaly. CT scan of chest and abdomen showed para-tracheal, pre-tracheal, carinal, hilar and abdominal lymphadenopathy. Peripheral blood smear and bone marrow aspiration showed more</w:t>
      </w:r>
      <w:r>
        <w:rPr>
          <w:rFonts w:ascii="Times New Roman" w:hAnsi="Times New Roman" w:cs="Times New Roman"/>
          <w:bCs/>
          <w:sz w:val="24"/>
          <w:szCs w:val="24"/>
        </w:rPr>
        <w:t xml:space="preserve"> than 80% of </w:t>
      </w:r>
      <w:proofErr w:type="spellStart"/>
      <w:r>
        <w:rPr>
          <w:rFonts w:ascii="Times New Roman" w:hAnsi="Times New Roman" w:cs="Times New Roman"/>
          <w:bCs/>
          <w:sz w:val="24"/>
          <w:szCs w:val="24"/>
        </w:rPr>
        <w:t>lymphoblasts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Flow</w:t>
      </w:r>
      <w:r w:rsidRPr="00A6285A">
        <w:rPr>
          <w:rFonts w:ascii="Times New Roman" w:hAnsi="Times New Roman" w:cs="Times New Roman"/>
          <w:bCs/>
          <w:sz w:val="24"/>
          <w:szCs w:val="24"/>
        </w:rPr>
        <w:t>cytometry</w:t>
      </w:r>
      <w:proofErr w:type="spellEnd"/>
      <w:r w:rsidRPr="00A6285A">
        <w:rPr>
          <w:rFonts w:ascii="Times New Roman" w:hAnsi="Times New Roman" w:cs="Times New Roman"/>
          <w:bCs/>
          <w:sz w:val="24"/>
          <w:szCs w:val="24"/>
        </w:rPr>
        <w:t xml:space="preserve"> of the bone marrow aspirate showed </w:t>
      </w:r>
      <w:r w:rsidRPr="00A6285A">
        <w:rPr>
          <w:rFonts w:ascii="Times New Roman" w:hAnsi="Times New Roman" w:cs="Times New Roman"/>
          <w:bCs/>
          <w:color w:val="000000"/>
          <w:sz w:val="24"/>
          <w:szCs w:val="24"/>
        </w:rPr>
        <w:t xml:space="preserve">CD7, CD5, CD45 and </w:t>
      </w:r>
      <w:proofErr w:type="spellStart"/>
      <w:r w:rsidRPr="00A6285A">
        <w:rPr>
          <w:rFonts w:ascii="Times New Roman" w:hAnsi="Times New Roman" w:cs="Times New Roman"/>
          <w:bCs/>
          <w:color w:val="000000"/>
          <w:sz w:val="24"/>
          <w:szCs w:val="24"/>
        </w:rPr>
        <w:t>TdT</w:t>
      </w:r>
      <w:proofErr w:type="spellEnd"/>
      <w:r w:rsidRPr="00A6285A">
        <w:rPr>
          <w:rFonts w:ascii="Times New Roman" w:hAnsi="Times New Roman" w:cs="Times New Roman"/>
          <w:bCs/>
          <w:color w:val="000000"/>
          <w:sz w:val="24"/>
          <w:szCs w:val="24"/>
        </w:rPr>
        <w:t xml:space="preserve"> positivity indicating T–cell origin. Skin b</w:t>
      </w:r>
      <w:r w:rsidRPr="00A6285A">
        <w:rPr>
          <w:rFonts w:ascii="Times New Roman" w:hAnsi="Times New Roman" w:cs="Times New Roman"/>
          <w:bCs/>
          <w:sz w:val="24"/>
          <w:szCs w:val="24"/>
        </w:rPr>
        <w:t>iopsy from macula-</w:t>
      </w:r>
      <w:proofErr w:type="spellStart"/>
      <w:r w:rsidRPr="00A6285A">
        <w:rPr>
          <w:rFonts w:ascii="Times New Roman" w:hAnsi="Times New Roman" w:cs="Times New Roman"/>
          <w:bCs/>
          <w:sz w:val="24"/>
          <w:szCs w:val="24"/>
        </w:rPr>
        <w:t>papular</w:t>
      </w:r>
      <w:proofErr w:type="spellEnd"/>
      <w:r w:rsidRPr="00A6285A">
        <w:rPr>
          <w:rFonts w:ascii="Times New Roman" w:hAnsi="Times New Roman" w:cs="Times New Roman"/>
          <w:bCs/>
          <w:sz w:val="24"/>
          <w:szCs w:val="24"/>
        </w:rPr>
        <w:t xml:space="preserve"> lesion revealed secondary leukemic infiltration of the skin. Corroborating all the above findings</w:t>
      </w:r>
      <w:r w:rsidRPr="00A6285A">
        <w:rPr>
          <w:rFonts w:ascii="Times New Roman" w:hAnsi="Times New Roman" w:cs="Times New Roman"/>
          <w:bCs/>
          <w:color w:val="000000"/>
          <w:sz w:val="24"/>
          <w:szCs w:val="24"/>
        </w:rPr>
        <w:t>,</w:t>
      </w:r>
      <w:r w:rsidRPr="00A6285A">
        <w:rPr>
          <w:rFonts w:ascii="Times New Roman" w:hAnsi="Times New Roman" w:cs="Times New Roman"/>
          <w:bCs/>
          <w:sz w:val="24"/>
          <w:szCs w:val="24"/>
        </w:rPr>
        <w:t xml:space="preserve"> a final diagnosis of </w:t>
      </w:r>
      <w:r w:rsidRPr="00A6285A">
        <w:rPr>
          <w:rFonts w:ascii="Times New Roman" w:hAnsi="Times New Roman" w:cs="Times New Roman"/>
          <w:bCs/>
          <w:i/>
          <w:sz w:val="24"/>
          <w:szCs w:val="24"/>
        </w:rPr>
        <w:t>T-cell ALL with leukemia cutis</w:t>
      </w:r>
      <w:r w:rsidRPr="00A6285A">
        <w:rPr>
          <w:rFonts w:ascii="Times New Roman" w:hAnsi="Times New Roman" w:cs="Times New Roman"/>
          <w:bCs/>
          <w:sz w:val="24"/>
          <w:szCs w:val="24"/>
        </w:rPr>
        <w:t xml:space="preserve"> was made. Thereafter patient was given chemotherapy and after one month, the skin lesions started resolving and total leukocyte count (TLC) decreased. One week later, skin lesions relapsed with fall in hemoglobin and rise in TLC. Repeat bone marrow aspirate showed 90% blasts cells. Then, patient was put on palliative therapy but his condition progressively deteriorated and ultimately died within four months of diagnosis.</w:t>
      </w:r>
    </w:p>
    <w:p w:rsidR="00584E4C" w:rsidRPr="00CF5E13" w:rsidRDefault="00584E4C" w:rsidP="00584E4C">
      <w:pPr>
        <w:rPr>
          <w:rFonts w:ascii="Times New Roman" w:hAnsi="Times New Roman"/>
          <w:b/>
        </w:rPr>
      </w:pPr>
      <w:r>
        <w:rPr>
          <w:rFonts w:ascii="Times New Roman" w:hAnsi="Times New Roman"/>
          <w:b/>
        </w:rPr>
        <w:t>Keywords</w:t>
      </w:r>
      <w:r w:rsidRPr="00CF5E13">
        <w:rPr>
          <w:rFonts w:ascii="Times New Roman" w:hAnsi="Times New Roman"/>
          <w:b/>
        </w:rPr>
        <w:t xml:space="preserve">: </w:t>
      </w:r>
    </w:p>
    <w:p w:rsidR="00584E4C" w:rsidRDefault="00584E4C" w:rsidP="00584E4C">
      <w:pPr>
        <w:autoSpaceDE w:val="0"/>
        <w:autoSpaceDN w:val="0"/>
        <w:adjustRightInd w:val="0"/>
        <w:spacing w:line="480" w:lineRule="auto"/>
        <w:jc w:val="both"/>
        <w:rPr>
          <w:rFonts w:ascii="Times New Roman" w:hAnsi="Times New Roman"/>
          <w:sz w:val="24"/>
          <w:szCs w:val="24"/>
        </w:rPr>
      </w:pPr>
      <w:r w:rsidRPr="00A6285A">
        <w:rPr>
          <w:rFonts w:ascii="Times New Roman" w:hAnsi="Times New Roman"/>
          <w:sz w:val="24"/>
          <w:szCs w:val="24"/>
        </w:rPr>
        <w:t xml:space="preserve">T cell, </w:t>
      </w:r>
      <w:proofErr w:type="gramStart"/>
      <w:r w:rsidRPr="00A6285A">
        <w:rPr>
          <w:rFonts w:ascii="Times New Roman" w:hAnsi="Times New Roman"/>
          <w:sz w:val="24"/>
          <w:szCs w:val="24"/>
        </w:rPr>
        <w:t>Acute</w:t>
      </w:r>
      <w:proofErr w:type="gramEnd"/>
      <w:r w:rsidRPr="00A6285A">
        <w:rPr>
          <w:rFonts w:ascii="Times New Roman" w:hAnsi="Times New Roman"/>
          <w:sz w:val="24"/>
          <w:szCs w:val="24"/>
        </w:rPr>
        <w:t xml:space="preserve"> lymphoblastic leukemia, Leukemia cutis</w:t>
      </w:r>
      <w:r>
        <w:rPr>
          <w:rFonts w:ascii="Times New Roman" w:hAnsi="Times New Roman"/>
          <w:sz w:val="24"/>
          <w:szCs w:val="24"/>
        </w:rPr>
        <w:t xml:space="preserve">, </w:t>
      </w:r>
      <w:proofErr w:type="spellStart"/>
      <w:r>
        <w:rPr>
          <w:rFonts w:ascii="Times New Roman" w:hAnsi="Times New Roman"/>
          <w:sz w:val="24"/>
          <w:szCs w:val="24"/>
        </w:rPr>
        <w:t>Hepato</w:t>
      </w:r>
      <w:proofErr w:type="spellEnd"/>
      <w:r>
        <w:rPr>
          <w:rFonts w:ascii="Times New Roman" w:hAnsi="Times New Roman"/>
          <w:sz w:val="24"/>
          <w:szCs w:val="24"/>
        </w:rPr>
        <w:t>-spleno</w:t>
      </w:r>
      <w:r w:rsidRPr="00A6285A">
        <w:rPr>
          <w:rFonts w:ascii="Times New Roman" w:hAnsi="Times New Roman"/>
          <w:sz w:val="24"/>
          <w:szCs w:val="24"/>
        </w:rPr>
        <w:t>megaly</w:t>
      </w:r>
    </w:p>
    <w:p w:rsidR="00175664" w:rsidRDefault="00AC05B8"/>
    <w:p w:rsidR="00584E4C" w:rsidRDefault="00584E4C"/>
    <w:p w:rsidR="00584E4C" w:rsidRDefault="00584E4C"/>
    <w:p w:rsidR="00584E4C" w:rsidRDefault="00584E4C"/>
    <w:p w:rsidR="00584E4C" w:rsidRDefault="00584E4C"/>
    <w:p w:rsidR="00584E4C" w:rsidRDefault="00584E4C"/>
    <w:p w:rsidR="00584E4C" w:rsidRDefault="00584E4C"/>
    <w:p w:rsidR="00584E4C" w:rsidRDefault="00584E4C" w:rsidP="00584E4C">
      <w:pPr>
        <w:rPr>
          <w:rFonts w:ascii="Times New Roman" w:hAnsi="Times New Roman"/>
          <w:b/>
          <w:bCs/>
          <w:u w:val="single"/>
        </w:rPr>
      </w:pPr>
      <w:r w:rsidRPr="00995E54">
        <w:rPr>
          <w:rFonts w:ascii="Times New Roman" w:hAnsi="Times New Roman"/>
          <w:b/>
          <w:bCs/>
          <w:u w:val="single"/>
        </w:rPr>
        <w:t>MAIN TEXT</w:t>
      </w:r>
    </w:p>
    <w:p w:rsidR="00584E4C" w:rsidRPr="005D7B50" w:rsidRDefault="00584E4C" w:rsidP="00584E4C">
      <w:pPr>
        <w:rPr>
          <w:rFonts w:ascii="Times New Roman" w:hAnsi="Times New Roman"/>
          <w:sz w:val="24"/>
          <w:szCs w:val="24"/>
          <w:u w:val="single"/>
        </w:rPr>
      </w:pPr>
      <w:r w:rsidRPr="00995E54">
        <w:rPr>
          <w:rFonts w:ascii="Times New Roman" w:hAnsi="Times New Roman"/>
          <w:u w:val="single"/>
        </w:rPr>
        <w:t>INTRODUCTION:</w:t>
      </w:r>
    </w:p>
    <w:p w:rsidR="00490A5F" w:rsidRPr="005D7B50" w:rsidRDefault="00584E4C" w:rsidP="004B3D53">
      <w:pPr>
        <w:spacing w:line="480" w:lineRule="auto"/>
        <w:jc w:val="both"/>
        <w:rPr>
          <w:rFonts w:ascii="Times New Roman" w:eastAsia="CIDFont+F3" w:hAnsi="Times New Roman" w:cs="Times New Roman"/>
          <w:sz w:val="24"/>
          <w:szCs w:val="24"/>
        </w:rPr>
      </w:pPr>
      <w:r w:rsidRPr="005D7B50">
        <w:rPr>
          <w:rFonts w:ascii="Times New Roman" w:eastAsia="CIDFont+F3" w:hAnsi="Times New Roman" w:cs="Times New Roman"/>
          <w:sz w:val="24"/>
          <w:szCs w:val="24"/>
        </w:rPr>
        <w:t xml:space="preserve">Acute lymphoblastic leukemia (ALL) is a malignancy of bone marrow where normal hematopoietic cells are replaced by proliferating lymphoid precursor cells. It is the most common type of leukemia seen in pediatric age group constituting about 75% of the all cases of leukemia </w:t>
      </w:r>
      <w:r w:rsidRPr="005D7B50">
        <w:rPr>
          <w:rFonts w:ascii="Times New Roman" w:eastAsia="CIDFont+F3" w:hAnsi="Times New Roman" w:cs="Times New Roman"/>
          <w:sz w:val="24"/>
          <w:szCs w:val="24"/>
          <w:vertAlign w:val="superscript"/>
        </w:rPr>
        <w:t xml:space="preserve">[1] </w:t>
      </w:r>
      <w:r w:rsidRPr="005D7B50">
        <w:rPr>
          <w:rFonts w:ascii="Times New Roman" w:eastAsia="CIDFont+F3" w:hAnsi="Times New Roman" w:cs="Times New Roman"/>
          <w:sz w:val="24"/>
          <w:szCs w:val="24"/>
        </w:rPr>
        <w:t>.Incidence of ALL in elderly patients (&gt; 65 years) is 1-1.6 per 100000 patients</w:t>
      </w:r>
      <w:r w:rsidRPr="005D7B50">
        <w:rPr>
          <w:rFonts w:ascii="Times New Roman" w:eastAsia="CIDFont+F3" w:hAnsi="Times New Roman" w:cs="Times New Roman"/>
          <w:sz w:val="24"/>
          <w:szCs w:val="24"/>
          <w:vertAlign w:val="superscript"/>
        </w:rPr>
        <w:t>[2]</w:t>
      </w:r>
      <w:bookmarkStart w:id="1" w:name="_Ref439827299"/>
      <w:r w:rsidRPr="005D7B50">
        <w:rPr>
          <w:rFonts w:ascii="Times New Roman" w:eastAsia="CIDFont+F3" w:hAnsi="Times New Roman" w:cs="Times New Roman"/>
          <w:color w:val="000000" w:themeColor="text1"/>
          <w:sz w:val="24"/>
          <w:szCs w:val="24"/>
          <w:vertAlign w:val="superscript"/>
        </w:rPr>
        <w:t xml:space="preserve"> </w:t>
      </w:r>
      <w:bookmarkEnd w:id="1"/>
      <w:r w:rsidRPr="005D7B50">
        <w:rPr>
          <w:rFonts w:ascii="Times New Roman" w:eastAsia="CIDFont+F3" w:hAnsi="Times New Roman" w:cs="Times New Roman"/>
          <w:color w:val="000000" w:themeColor="text1"/>
          <w:sz w:val="24"/>
          <w:szCs w:val="24"/>
        </w:rPr>
        <w:t>.Among all newly diagnosed cases of ALL, approximately 11.2% were from age</w:t>
      </w:r>
      <w:r w:rsidRPr="005D7B50">
        <w:rPr>
          <w:rFonts w:ascii="Times New Roman" w:eastAsia="CIDFont+F3" w:hAnsi="Times New Roman" w:cs="Times New Roman"/>
          <w:sz w:val="24"/>
          <w:szCs w:val="24"/>
        </w:rPr>
        <w:t xml:space="preserve"> group of </w:t>
      </w:r>
      <w:r w:rsidRPr="005D7B50">
        <w:rPr>
          <w:rFonts w:ascii="Times New Roman" w:eastAsia="CIDFont+F3" w:hAnsi="Times New Roman" w:cs="Times New Roman"/>
          <w:sz w:val="24"/>
          <w:szCs w:val="24"/>
          <w:u w:val="single"/>
        </w:rPr>
        <w:t>&gt;</w:t>
      </w:r>
      <w:r w:rsidRPr="005D7B50">
        <w:rPr>
          <w:rFonts w:ascii="Times New Roman" w:eastAsia="CIDFont+F3" w:hAnsi="Times New Roman" w:cs="Times New Roman"/>
          <w:sz w:val="24"/>
          <w:szCs w:val="24"/>
        </w:rPr>
        <w:t xml:space="preserve">65 years. WHO classifies ALL as </w:t>
      </w:r>
      <w:r w:rsidRPr="005D7B50">
        <w:rPr>
          <w:rFonts w:ascii="Times New Roman" w:hAnsi="Times New Roman" w:cs="Times New Roman"/>
          <w:color w:val="000000"/>
          <w:sz w:val="24"/>
          <w:szCs w:val="24"/>
          <w:shd w:val="clear" w:color="auto" w:fill="FFFFFF"/>
        </w:rPr>
        <w:t>Pre (precursor</w:t>
      </w:r>
      <w:proofErr w:type="gramStart"/>
      <w:r w:rsidRPr="005D7B50">
        <w:rPr>
          <w:rFonts w:ascii="Times New Roman" w:hAnsi="Times New Roman" w:cs="Times New Roman"/>
          <w:color w:val="000000"/>
          <w:sz w:val="24"/>
          <w:szCs w:val="24"/>
          <w:shd w:val="clear" w:color="auto" w:fill="FFFFFF"/>
        </w:rPr>
        <w:t>)</w:t>
      </w:r>
      <w:r w:rsidRPr="005D7B50">
        <w:rPr>
          <w:rFonts w:ascii="Times New Roman" w:eastAsia="Times New Roman" w:hAnsi="Times New Roman" w:cs="Times New Roman"/>
          <w:color w:val="252525"/>
          <w:sz w:val="24"/>
          <w:szCs w:val="24"/>
        </w:rPr>
        <w:t>B</w:t>
      </w:r>
      <w:proofErr w:type="gramEnd"/>
      <w:r w:rsidRPr="005D7B50">
        <w:rPr>
          <w:rFonts w:ascii="Times New Roman" w:eastAsia="Times New Roman" w:hAnsi="Times New Roman" w:cs="Times New Roman"/>
          <w:color w:val="252525"/>
          <w:sz w:val="24"/>
          <w:szCs w:val="24"/>
        </w:rPr>
        <w:t xml:space="preserve">-lymphoblastic ALL(most common ALL in adults), </w:t>
      </w:r>
      <w:r w:rsidRPr="005D7B50">
        <w:rPr>
          <w:rFonts w:ascii="Times New Roman" w:hAnsi="Times New Roman" w:cs="Times New Roman"/>
          <w:color w:val="000000"/>
          <w:sz w:val="24"/>
          <w:szCs w:val="24"/>
          <w:shd w:val="clear" w:color="auto" w:fill="FFFFFF"/>
        </w:rPr>
        <w:t>Mature B cell ALL (</w:t>
      </w:r>
      <w:proofErr w:type="spellStart"/>
      <w:r w:rsidRPr="005D7B50">
        <w:rPr>
          <w:sz w:val="24"/>
          <w:szCs w:val="24"/>
        </w:rPr>
        <w:fldChar w:fldCharType="begin"/>
      </w:r>
      <w:r w:rsidRPr="005D7B50">
        <w:rPr>
          <w:sz w:val="24"/>
          <w:szCs w:val="24"/>
        </w:rPr>
        <w:instrText xml:space="preserve"> HYPERLINK "https://en.wikipedia.org/wiki/Burkitt%27s_lymphoma" \o "Burkitt's lymphoma" </w:instrText>
      </w:r>
      <w:r w:rsidRPr="005D7B50">
        <w:rPr>
          <w:sz w:val="24"/>
          <w:szCs w:val="24"/>
        </w:rPr>
        <w:fldChar w:fldCharType="separate"/>
      </w:r>
      <w:r w:rsidRPr="005D7B50">
        <w:rPr>
          <w:rFonts w:ascii="Times New Roman" w:eastAsia="Times New Roman" w:hAnsi="Times New Roman" w:cs="Times New Roman"/>
          <w:sz w:val="24"/>
          <w:szCs w:val="24"/>
        </w:rPr>
        <w:t>Burkitt</w:t>
      </w:r>
      <w:proofErr w:type="spellEnd"/>
      <w:r w:rsidRPr="005D7B50">
        <w:rPr>
          <w:rFonts w:ascii="Times New Roman" w:eastAsia="Times New Roman" w:hAnsi="Times New Roman" w:cs="Times New Roman"/>
          <w:sz w:val="24"/>
          <w:szCs w:val="24"/>
        </w:rPr>
        <w:fldChar w:fldCharType="end"/>
      </w:r>
      <w:r w:rsidRPr="005D7B50">
        <w:rPr>
          <w:rFonts w:ascii="Times New Roman" w:eastAsia="Times New Roman" w:hAnsi="Times New Roman" w:cs="Times New Roman"/>
          <w:color w:val="252525"/>
          <w:sz w:val="24"/>
          <w:szCs w:val="24"/>
        </w:rPr>
        <w:t xml:space="preserve"> ALL corresponds to ALL-L3) and </w:t>
      </w:r>
      <w:r w:rsidRPr="005D7B50">
        <w:rPr>
          <w:rFonts w:ascii="Times New Roman" w:hAnsi="Times New Roman" w:cs="Times New Roman"/>
          <w:color w:val="000000"/>
          <w:sz w:val="24"/>
          <w:szCs w:val="24"/>
          <w:shd w:val="clear" w:color="auto" w:fill="FFFFFF"/>
        </w:rPr>
        <w:t xml:space="preserve">Pre (precursor) </w:t>
      </w:r>
      <w:r w:rsidRPr="005D7B50">
        <w:rPr>
          <w:rFonts w:ascii="Times New Roman" w:eastAsia="Times New Roman" w:hAnsi="Times New Roman" w:cs="Times New Roman"/>
          <w:color w:val="252525"/>
          <w:sz w:val="24"/>
          <w:szCs w:val="24"/>
        </w:rPr>
        <w:t>T-cell</w:t>
      </w:r>
      <w:r w:rsidR="00490A5F" w:rsidRPr="005D7B50">
        <w:rPr>
          <w:rFonts w:ascii="Times New Roman" w:eastAsia="Times New Roman" w:hAnsi="Times New Roman" w:cs="Times New Roman"/>
          <w:color w:val="252525"/>
          <w:sz w:val="24"/>
          <w:szCs w:val="24"/>
        </w:rPr>
        <w:t xml:space="preserve"> ALL</w:t>
      </w:r>
      <w:r w:rsidR="00490A5F" w:rsidRPr="005D7B50">
        <w:rPr>
          <w:rFonts w:ascii="Times New Roman" w:eastAsia="Times New Roman" w:hAnsi="Times New Roman" w:cs="Times New Roman"/>
          <w:color w:val="252525"/>
          <w:sz w:val="24"/>
          <w:szCs w:val="24"/>
          <w:vertAlign w:val="superscript"/>
        </w:rPr>
        <w:t>[3]</w:t>
      </w:r>
      <w:r w:rsidR="00490A5F" w:rsidRPr="005D7B50">
        <w:rPr>
          <w:rFonts w:ascii="Times New Roman" w:eastAsia="CIDFont+F3" w:hAnsi="Times New Roman" w:cs="Times New Roman"/>
          <w:sz w:val="24"/>
          <w:szCs w:val="24"/>
        </w:rPr>
        <w:t xml:space="preserve">. </w:t>
      </w:r>
    </w:p>
    <w:p w:rsidR="00490A5F" w:rsidRPr="005D7B50" w:rsidRDefault="00490A5F" w:rsidP="004B3D53">
      <w:pPr>
        <w:jc w:val="both"/>
        <w:rPr>
          <w:rFonts w:ascii="Times New Roman" w:eastAsia="CIDFont+F3" w:hAnsi="Times New Roman" w:cs="Times New Roman"/>
          <w:sz w:val="24"/>
          <w:szCs w:val="24"/>
        </w:rPr>
      </w:pPr>
    </w:p>
    <w:p w:rsidR="00490A5F" w:rsidRPr="005D7B50" w:rsidRDefault="00490A5F" w:rsidP="004B3D53">
      <w:pPr>
        <w:spacing w:line="480" w:lineRule="auto"/>
        <w:ind w:firstLine="420"/>
        <w:jc w:val="both"/>
        <w:rPr>
          <w:rFonts w:ascii="Times New Roman" w:eastAsia="CIDFont+F3" w:hAnsi="Times New Roman" w:cs="Times New Roman"/>
          <w:sz w:val="24"/>
          <w:szCs w:val="24"/>
        </w:rPr>
      </w:pPr>
      <w:r w:rsidRPr="005D7B50">
        <w:rPr>
          <w:rFonts w:ascii="Times New Roman" w:eastAsia="CIDFont+F3" w:hAnsi="Times New Roman" w:cs="Times New Roman"/>
          <w:sz w:val="24"/>
          <w:szCs w:val="24"/>
        </w:rPr>
        <w:t xml:space="preserve">Leukemia Cutis (LC) is extra-medullary manifestation of leukemia caused by infiltration of skin by neoplastic leukemic cells and thus resulting in clinically identifiable skin </w:t>
      </w:r>
      <w:proofErr w:type="gramStart"/>
      <w:r w:rsidRPr="005D7B50">
        <w:rPr>
          <w:rFonts w:ascii="Times New Roman" w:eastAsia="CIDFont+F3" w:hAnsi="Times New Roman" w:cs="Times New Roman"/>
          <w:sz w:val="24"/>
          <w:szCs w:val="24"/>
        </w:rPr>
        <w:t>lesions</w:t>
      </w:r>
      <w:r w:rsidRPr="005D7B50">
        <w:rPr>
          <w:rFonts w:ascii="Times New Roman" w:eastAsia="CIDFont+F3" w:hAnsi="Times New Roman" w:cs="Times New Roman"/>
          <w:sz w:val="24"/>
          <w:szCs w:val="24"/>
          <w:vertAlign w:val="superscript"/>
        </w:rPr>
        <w:t>[</w:t>
      </w:r>
      <w:proofErr w:type="gramEnd"/>
      <w:r w:rsidRPr="005D7B50">
        <w:rPr>
          <w:rFonts w:ascii="Times New Roman" w:eastAsia="CIDFont+F3" w:hAnsi="Times New Roman" w:cs="Times New Roman"/>
          <w:sz w:val="24"/>
          <w:szCs w:val="24"/>
          <w:vertAlign w:val="superscript"/>
        </w:rPr>
        <w:t>4]</w:t>
      </w:r>
      <w:r w:rsidRPr="005D7B50">
        <w:rPr>
          <w:rFonts w:ascii="Times New Roman" w:eastAsia="CIDFont+F3" w:hAnsi="Times New Roman" w:cs="Times New Roman"/>
          <w:sz w:val="24"/>
          <w:szCs w:val="24"/>
        </w:rPr>
        <w:t>. Incidence of LC is more common in AML constituting 10-15% of cases as compared to chronic myeloproliferative disorders</w:t>
      </w:r>
      <w:r w:rsidRPr="005D7B50">
        <w:rPr>
          <w:rFonts w:ascii="Times New Roman" w:eastAsia="CIDFont+F3" w:hAnsi="Times New Roman" w:cs="Times New Roman"/>
          <w:sz w:val="24"/>
          <w:szCs w:val="24"/>
          <w:vertAlign w:val="superscript"/>
        </w:rPr>
        <w:t>[5]</w:t>
      </w:r>
      <w:r w:rsidRPr="005D7B50">
        <w:rPr>
          <w:rFonts w:ascii="Times New Roman" w:eastAsia="CIDFont+F3" w:hAnsi="Times New Roman" w:cs="Times New Roman"/>
          <w:sz w:val="24"/>
          <w:szCs w:val="24"/>
        </w:rPr>
        <w:t xml:space="preserve"> However LC is rare in cases of precursor B- or T-cell lymphoblastic leukemia/lymphomas (1%).</w:t>
      </w:r>
    </w:p>
    <w:p w:rsidR="00490A5F" w:rsidRPr="00A05028" w:rsidRDefault="00490A5F" w:rsidP="004B3D53">
      <w:pPr>
        <w:spacing w:line="480" w:lineRule="auto"/>
        <w:jc w:val="both"/>
        <w:rPr>
          <w:rFonts w:ascii="Times New Roman" w:hAnsi="Times New Roman" w:cs="Times New Roman"/>
          <w:bCs/>
          <w:color w:val="000000"/>
          <w:sz w:val="24"/>
          <w:szCs w:val="24"/>
        </w:rPr>
      </w:pPr>
      <w:r w:rsidRPr="00A05028">
        <w:rPr>
          <w:rFonts w:ascii="Times New Roman" w:hAnsi="Times New Roman" w:cs="Times New Roman"/>
          <w:bCs/>
          <w:color w:val="000000"/>
          <w:sz w:val="24"/>
          <w:szCs w:val="24"/>
        </w:rPr>
        <w:t>Here</w:t>
      </w:r>
      <w:r>
        <w:rPr>
          <w:rFonts w:ascii="Times New Roman" w:hAnsi="Times New Roman" w:cs="Times New Roman"/>
          <w:bCs/>
          <w:color w:val="000000"/>
          <w:sz w:val="24"/>
          <w:szCs w:val="24"/>
        </w:rPr>
        <w:t>,</w:t>
      </w:r>
      <w:r w:rsidRPr="00A05028">
        <w:rPr>
          <w:rFonts w:ascii="Times New Roman" w:hAnsi="Times New Roman" w:cs="Times New Roman"/>
          <w:bCs/>
          <w:color w:val="000000"/>
          <w:sz w:val="24"/>
          <w:szCs w:val="24"/>
        </w:rPr>
        <w:t xml:space="preserve"> we are reporting a case of T-cell acute lymphoblastic leukemia</w:t>
      </w:r>
      <w:r>
        <w:rPr>
          <w:rFonts w:ascii="Times New Roman" w:hAnsi="Times New Roman" w:cs="Times New Roman"/>
          <w:bCs/>
          <w:color w:val="000000"/>
          <w:sz w:val="24"/>
          <w:szCs w:val="24"/>
        </w:rPr>
        <w:t xml:space="preserve"> with </w:t>
      </w:r>
      <w:r w:rsidRPr="00A05028">
        <w:rPr>
          <w:rFonts w:ascii="Times New Roman" w:hAnsi="Times New Roman" w:cs="Times New Roman"/>
          <w:bCs/>
          <w:color w:val="000000"/>
          <w:sz w:val="24"/>
          <w:szCs w:val="24"/>
        </w:rPr>
        <w:t>cutan</w:t>
      </w:r>
      <w:r>
        <w:rPr>
          <w:rFonts w:ascii="Times New Roman" w:hAnsi="Times New Roman" w:cs="Times New Roman"/>
          <w:bCs/>
          <w:color w:val="000000"/>
          <w:sz w:val="24"/>
          <w:szCs w:val="24"/>
        </w:rPr>
        <w:t xml:space="preserve">eous infiltration in an elderly, posing as a diagnostic challenge because of its unusual presentation and rare </w:t>
      </w:r>
      <w:proofErr w:type="spellStart"/>
      <w:r>
        <w:rPr>
          <w:rFonts w:ascii="Times New Roman" w:hAnsi="Times New Roman" w:cs="Times New Roman"/>
          <w:bCs/>
          <w:color w:val="000000"/>
          <w:sz w:val="24"/>
          <w:szCs w:val="24"/>
        </w:rPr>
        <w:t>immunophenotype</w:t>
      </w:r>
      <w:proofErr w:type="spellEnd"/>
      <w:r w:rsidRPr="00A05028">
        <w:rPr>
          <w:rFonts w:ascii="Times New Roman" w:hAnsi="Times New Roman" w:cs="Times New Roman"/>
          <w:bCs/>
          <w:color w:val="000000"/>
          <w:sz w:val="24"/>
          <w:szCs w:val="24"/>
        </w:rPr>
        <w:t xml:space="preserve">. </w:t>
      </w:r>
    </w:p>
    <w:p w:rsidR="004B3D53" w:rsidRDefault="004B3D53" w:rsidP="00490A5F">
      <w:pPr>
        <w:spacing w:line="480" w:lineRule="auto"/>
        <w:jc w:val="both"/>
        <w:rPr>
          <w:rFonts w:ascii="Times New Roman" w:hAnsi="Times New Roman" w:cs="Times New Roman"/>
          <w:bCs/>
          <w:color w:val="000000"/>
          <w:u w:val="single"/>
        </w:rPr>
      </w:pPr>
    </w:p>
    <w:p w:rsidR="004B3D53" w:rsidRDefault="004B3D53" w:rsidP="00490A5F">
      <w:pPr>
        <w:spacing w:line="480" w:lineRule="auto"/>
        <w:jc w:val="both"/>
        <w:rPr>
          <w:rFonts w:ascii="Times New Roman" w:hAnsi="Times New Roman" w:cs="Times New Roman"/>
          <w:bCs/>
          <w:color w:val="000000"/>
          <w:u w:val="single"/>
        </w:rPr>
      </w:pPr>
    </w:p>
    <w:p w:rsidR="004B3D53" w:rsidRDefault="004B3D53" w:rsidP="00490A5F">
      <w:pPr>
        <w:spacing w:line="480" w:lineRule="auto"/>
        <w:jc w:val="both"/>
        <w:rPr>
          <w:rFonts w:ascii="Times New Roman" w:hAnsi="Times New Roman" w:cs="Times New Roman"/>
          <w:bCs/>
          <w:color w:val="000000"/>
          <w:u w:val="single"/>
        </w:rPr>
      </w:pPr>
    </w:p>
    <w:p w:rsidR="004B3D53" w:rsidRDefault="004B3D53" w:rsidP="00490A5F">
      <w:pPr>
        <w:spacing w:line="480" w:lineRule="auto"/>
        <w:jc w:val="both"/>
        <w:rPr>
          <w:rFonts w:ascii="Times New Roman" w:hAnsi="Times New Roman" w:cs="Times New Roman"/>
          <w:bCs/>
          <w:color w:val="000000"/>
          <w:u w:val="single"/>
        </w:rPr>
      </w:pPr>
    </w:p>
    <w:p w:rsidR="00490A5F" w:rsidRPr="004B37A4" w:rsidRDefault="00490A5F" w:rsidP="00490A5F">
      <w:pPr>
        <w:spacing w:line="480" w:lineRule="auto"/>
        <w:jc w:val="both"/>
        <w:rPr>
          <w:rFonts w:ascii="Times New Roman" w:hAnsi="Times New Roman" w:cs="Times New Roman"/>
          <w:b/>
          <w:bCs/>
          <w:color w:val="000000"/>
        </w:rPr>
      </w:pPr>
      <w:r w:rsidRPr="004B37A4">
        <w:rPr>
          <w:rFonts w:ascii="Times New Roman" w:hAnsi="Times New Roman" w:cs="Times New Roman"/>
          <w:bCs/>
          <w:color w:val="000000"/>
          <w:u w:val="single"/>
        </w:rPr>
        <w:lastRenderedPageBreak/>
        <w:t>CASE REPORT</w:t>
      </w:r>
      <w:r w:rsidRPr="004B37A4">
        <w:rPr>
          <w:rFonts w:ascii="Times New Roman" w:hAnsi="Times New Roman" w:cs="Times New Roman"/>
          <w:b/>
          <w:bCs/>
          <w:color w:val="000000"/>
        </w:rPr>
        <w:t>:</w:t>
      </w:r>
    </w:p>
    <w:p w:rsidR="00490A5F" w:rsidRDefault="00490A5F" w:rsidP="00490A5F">
      <w:pPr>
        <w:spacing w:line="480" w:lineRule="auto"/>
        <w:jc w:val="both"/>
        <w:rPr>
          <w:rFonts w:ascii="Times New Roman" w:hAnsi="Times New Roman" w:cs="Times New Roman"/>
          <w:bCs/>
          <w:color w:val="000000"/>
          <w:sz w:val="24"/>
          <w:szCs w:val="24"/>
        </w:rPr>
      </w:pPr>
      <w:r w:rsidRPr="00A05028">
        <w:rPr>
          <w:rFonts w:ascii="Times New Roman" w:hAnsi="Times New Roman" w:cs="Times New Roman"/>
          <w:bCs/>
          <w:color w:val="000000"/>
          <w:sz w:val="24"/>
          <w:szCs w:val="24"/>
        </w:rPr>
        <w:t xml:space="preserve">A previously healthy 65 years </w:t>
      </w:r>
      <w:r>
        <w:rPr>
          <w:rFonts w:ascii="Times New Roman" w:hAnsi="Times New Roman" w:cs="Times New Roman"/>
          <w:bCs/>
          <w:color w:val="000000"/>
          <w:sz w:val="24"/>
          <w:szCs w:val="24"/>
        </w:rPr>
        <w:t xml:space="preserve">old </w:t>
      </w:r>
      <w:r w:rsidRPr="00A05028">
        <w:rPr>
          <w:rFonts w:ascii="Times New Roman" w:hAnsi="Times New Roman" w:cs="Times New Roman"/>
          <w:bCs/>
          <w:color w:val="000000"/>
          <w:sz w:val="24"/>
          <w:szCs w:val="24"/>
        </w:rPr>
        <w:t xml:space="preserve">male was admitted to a metropolitan tertiary care hospital with chief complaints of fever, fatigue, anorexia, and pruritic </w:t>
      </w:r>
      <w:proofErr w:type="spellStart"/>
      <w:r w:rsidRPr="00A05028">
        <w:rPr>
          <w:rFonts w:ascii="Times New Roman" w:hAnsi="Times New Roman" w:cs="Times New Roman"/>
          <w:bCs/>
          <w:color w:val="000000"/>
          <w:sz w:val="24"/>
          <w:szCs w:val="24"/>
        </w:rPr>
        <w:t>maculo-papular</w:t>
      </w:r>
      <w:proofErr w:type="spellEnd"/>
      <w:r w:rsidRPr="00A05028">
        <w:rPr>
          <w:rFonts w:ascii="Times New Roman" w:hAnsi="Times New Roman" w:cs="Times New Roman"/>
          <w:bCs/>
          <w:color w:val="000000"/>
          <w:sz w:val="24"/>
          <w:szCs w:val="24"/>
        </w:rPr>
        <w:t xml:space="preserve"> lesions over chest and back for past 3 months. On</w:t>
      </w:r>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clinical examination, the patient was average</w:t>
      </w:r>
      <w:r>
        <w:rPr>
          <w:rFonts w:ascii="Times New Roman" w:hAnsi="Times New Roman" w:cs="Times New Roman"/>
          <w:bCs/>
          <w:color w:val="000000"/>
          <w:sz w:val="24"/>
          <w:szCs w:val="24"/>
        </w:rPr>
        <w:t>ly built and poorly nourished. S</w:t>
      </w:r>
      <w:r w:rsidRPr="00A05028">
        <w:rPr>
          <w:rFonts w:ascii="Times New Roman" w:hAnsi="Times New Roman" w:cs="Times New Roman"/>
          <w:bCs/>
          <w:color w:val="000000"/>
          <w:sz w:val="24"/>
          <w:szCs w:val="24"/>
        </w:rPr>
        <w:t>kin lesions were</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maculo-papular</w:t>
      </w:r>
      <w:proofErr w:type="spellEnd"/>
      <w:r>
        <w:rPr>
          <w:rFonts w:ascii="Times New Roman" w:hAnsi="Times New Roman" w:cs="Times New Roman"/>
          <w:bCs/>
          <w:color w:val="000000"/>
          <w:sz w:val="24"/>
          <w:szCs w:val="24"/>
        </w:rPr>
        <w:t xml:space="preserve">, erythematous, </w:t>
      </w:r>
      <w:r w:rsidRPr="00A05028">
        <w:rPr>
          <w:rFonts w:ascii="Times New Roman" w:hAnsi="Times New Roman" w:cs="Times New Roman"/>
          <w:bCs/>
          <w:color w:val="000000"/>
          <w:sz w:val="24"/>
          <w:szCs w:val="24"/>
        </w:rPr>
        <w:t>non-tender without ulceration or induration and blanching with pressure</w:t>
      </w:r>
      <w:r>
        <w:rPr>
          <w:rFonts w:ascii="Times New Roman" w:hAnsi="Times New Roman" w:cs="Times New Roman"/>
          <w:bCs/>
          <w:color w:val="000000"/>
          <w:sz w:val="24"/>
          <w:szCs w:val="24"/>
        </w:rPr>
        <w:t xml:space="preserve"> (Fig.1)</w:t>
      </w:r>
      <w:r w:rsidRPr="00A05028">
        <w:rPr>
          <w:rFonts w:ascii="Times New Roman" w:hAnsi="Times New Roman" w:cs="Times New Roman"/>
          <w:bCs/>
          <w:color w:val="000000"/>
          <w:sz w:val="24"/>
          <w:szCs w:val="24"/>
        </w:rPr>
        <w:t>.There was no palpable lymphadenopathy in cervical, ax</w:t>
      </w:r>
      <w:r>
        <w:rPr>
          <w:rFonts w:ascii="Times New Roman" w:hAnsi="Times New Roman" w:cs="Times New Roman"/>
          <w:bCs/>
          <w:color w:val="000000"/>
          <w:sz w:val="24"/>
          <w:szCs w:val="24"/>
        </w:rPr>
        <w:t>illary or inguinal region.  Per-</w:t>
      </w:r>
      <w:r w:rsidRPr="00A05028">
        <w:rPr>
          <w:rFonts w:ascii="Times New Roman" w:hAnsi="Times New Roman" w:cs="Times New Roman"/>
          <w:bCs/>
          <w:color w:val="000000"/>
          <w:sz w:val="24"/>
          <w:szCs w:val="24"/>
        </w:rPr>
        <w:t xml:space="preserve">abdomen examination showed enlarged liver, 3cms below costal margin and </w:t>
      </w:r>
      <w:r>
        <w:rPr>
          <w:rFonts w:ascii="Times New Roman" w:hAnsi="Times New Roman" w:cs="Times New Roman"/>
          <w:bCs/>
          <w:color w:val="000000"/>
          <w:sz w:val="24"/>
          <w:szCs w:val="24"/>
        </w:rPr>
        <w:t xml:space="preserve">moderate </w:t>
      </w:r>
      <w:r w:rsidRPr="00A05028">
        <w:rPr>
          <w:rFonts w:ascii="Times New Roman" w:hAnsi="Times New Roman" w:cs="Times New Roman"/>
          <w:bCs/>
          <w:color w:val="000000"/>
          <w:sz w:val="24"/>
          <w:szCs w:val="24"/>
        </w:rPr>
        <w:t xml:space="preserve">splenomegaly. Biochemistry investigations showed </w:t>
      </w:r>
      <w:r>
        <w:rPr>
          <w:rFonts w:ascii="Times New Roman" w:hAnsi="Times New Roman" w:cs="Times New Roman"/>
          <w:color w:val="000000"/>
          <w:sz w:val="24"/>
          <w:szCs w:val="24"/>
        </w:rPr>
        <w:t xml:space="preserve">ALT: 45 IU/L, AST: 48 IU/L, LDH: 392 </w:t>
      </w:r>
      <w:r w:rsidRPr="00A05028">
        <w:rPr>
          <w:rFonts w:ascii="Times New Roman" w:hAnsi="Times New Roman" w:cs="Times New Roman"/>
          <w:color w:val="000000"/>
          <w:sz w:val="24"/>
          <w:szCs w:val="24"/>
        </w:rPr>
        <w:t>IU/L</w:t>
      </w:r>
      <w:r w:rsidRPr="00A05028">
        <w:rPr>
          <w:rFonts w:ascii="Times New Roman" w:hAnsi="Times New Roman" w:cs="Times New Roman"/>
          <w:b/>
          <w:bCs/>
          <w:color w:val="000000"/>
          <w:sz w:val="24"/>
          <w:szCs w:val="24"/>
        </w:rPr>
        <w:t xml:space="preserve">, </w:t>
      </w:r>
      <w:r w:rsidRPr="00A05028">
        <w:rPr>
          <w:rFonts w:ascii="Times New Roman" w:hAnsi="Times New Roman" w:cs="Times New Roman"/>
          <w:bCs/>
          <w:color w:val="000000"/>
          <w:sz w:val="24"/>
          <w:szCs w:val="24"/>
        </w:rPr>
        <w:t xml:space="preserve">with normal kidney </w:t>
      </w:r>
      <w:proofErr w:type="gramStart"/>
      <w:r w:rsidRPr="00A05028">
        <w:rPr>
          <w:rFonts w:ascii="Times New Roman" w:hAnsi="Times New Roman" w:cs="Times New Roman"/>
          <w:bCs/>
          <w:color w:val="000000"/>
          <w:sz w:val="24"/>
          <w:szCs w:val="24"/>
        </w:rPr>
        <w:t>function</w:t>
      </w:r>
      <w:proofErr w:type="gramEnd"/>
      <w:r w:rsidRPr="00A05028">
        <w:rPr>
          <w:rFonts w:ascii="Times New Roman" w:hAnsi="Times New Roman" w:cs="Times New Roman"/>
          <w:bCs/>
          <w:color w:val="000000"/>
          <w:sz w:val="24"/>
          <w:szCs w:val="24"/>
        </w:rPr>
        <w:t xml:space="preserve"> tests. Ultrasonography revealed hepatosplenomegaly with liver measuring 18 cm and spleen measuring 19 cm. Chest roentgenogram and bone scan were normal. Routine hematological investigations revealed </w:t>
      </w:r>
      <w:r w:rsidRPr="00A05028">
        <w:rPr>
          <w:rFonts w:ascii="Times New Roman" w:hAnsi="Times New Roman" w:cs="Times New Roman"/>
          <w:color w:val="000000"/>
          <w:sz w:val="24"/>
          <w:szCs w:val="24"/>
        </w:rPr>
        <w:t>hemoglobin</w:t>
      </w:r>
      <w:r w:rsidRPr="00A05028">
        <w:rPr>
          <w:rFonts w:ascii="Times New Roman" w:hAnsi="Times New Roman" w:cs="Times New Roman"/>
          <w:bCs/>
          <w:color w:val="000000"/>
          <w:sz w:val="24"/>
          <w:szCs w:val="24"/>
        </w:rPr>
        <w:t xml:space="preserve">: 11.5g/dl and total </w:t>
      </w:r>
      <w:r w:rsidRPr="00A05028">
        <w:rPr>
          <w:rFonts w:ascii="Times New Roman" w:hAnsi="Times New Roman" w:cs="Times New Roman"/>
          <w:color w:val="000000"/>
          <w:sz w:val="24"/>
          <w:szCs w:val="24"/>
        </w:rPr>
        <w:t>leucocyte count</w:t>
      </w:r>
      <w:r>
        <w:rPr>
          <w:rFonts w:ascii="Times New Roman" w:hAnsi="Times New Roman" w:cs="Times New Roman"/>
          <w:color w:val="000000"/>
          <w:sz w:val="24"/>
          <w:szCs w:val="24"/>
        </w:rPr>
        <w:t xml:space="preserve"> (TLC)</w:t>
      </w:r>
      <w:r w:rsidRPr="00A05028">
        <w:rPr>
          <w:rFonts w:ascii="Times New Roman" w:hAnsi="Times New Roman" w:cs="Times New Roman"/>
          <w:bCs/>
          <w:color w:val="000000"/>
          <w:sz w:val="24"/>
          <w:szCs w:val="24"/>
        </w:rPr>
        <w:t>: 55,500/</w:t>
      </w:r>
      <w:proofErr w:type="spellStart"/>
      <w:r w:rsidRPr="00A05028">
        <w:rPr>
          <w:rFonts w:ascii="Times New Roman" w:hAnsi="Times New Roman" w:cs="Times New Roman"/>
          <w:bCs/>
          <w:color w:val="000000"/>
          <w:sz w:val="24"/>
          <w:szCs w:val="24"/>
        </w:rPr>
        <w:t>cmm</w:t>
      </w:r>
      <w:proofErr w:type="spellEnd"/>
      <w:r w:rsidRPr="00A05028">
        <w:rPr>
          <w:rFonts w:ascii="Times New Roman" w:hAnsi="Times New Roman" w:cs="Times New Roman"/>
          <w:bCs/>
          <w:color w:val="000000"/>
          <w:sz w:val="24"/>
          <w:szCs w:val="24"/>
        </w:rPr>
        <w:t>. Differential Leukocyte Count was</w:t>
      </w:r>
      <w:r>
        <w:rPr>
          <w:rFonts w:ascii="Times New Roman" w:hAnsi="Times New Roman" w:cs="Times New Roman"/>
          <w:bCs/>
          <w:color w:val="000000"/>
          <w:sz w:val="24"/>
          <w:szCs w:val="24"/>
        </w:rPr>
        <w:t xml:space="preserve"> blast cells </w:t>
      </w:r>
      <w:r w:rsidRPr="00A05028">
        <w:rPr>
          <w:rFonts w:ascii="Times New Roman" w:hAnsi="Times New Roman" w:cs="Times New Roman"/>
          <w:b/>
          <w:color w:val="000000"/>
          <w:sz w:val="24"/>
          <w:szCs w:val="24"/>
        </w:rPr>
        <w:t>80%</w:t>
      </w:r>
      <w:r>
        <w:rPr>
          <w:rFonts w:ascii="Times New Roman" w:hAnsi="Times New Roman" w:cs="Times New Roman"/>
          <w:bCs/>
          <w:color w:val="000000"/>
          <w:sz w:val="24"/>
          <w:szCs w:val="24"/>
        </w:rPr>
        <w:t>,n</w:t>
      </w:r>
      <w:r w:rsidRPr="00A05028">
        <w:rPr>
          <w:rFonts w:ascii="Times New Roman" w:hAnsi="Times New Roman" w:cs="Times New Roman"/>
          <w:bCs/>
          <w:color w:val="000000"/>
          <w:sz w:val="24"/>
          <w:szCs w:val="24"/>
        </w:rPr>
        <w:t>eutrophils 10%, lymphocytes 6%,monocytes2%, eosinophils2%, basophils0%,  and</w:t>
      </w:r>
      <w:r>
        <w:rPr>
          <w:rFonts w:ascii="Times New Roman" w:hAnsi="Times New Roman" w:cs="Times New Roman"/>
          <w:bCs/>
          <w:color w:val="000000"/>
          <w:sz w:val="24"/>
          <w:szCs w:val="24"/>
        </w:rPr>
        <w:t xml:space="preserve"> </w:t>
      </w:r>
      <w:r w:rsidRPr="00A05028">
        <w:rPr>
          <w:rFonts w:ascii="Times New Roman" w:hAnsi="Times New Roman" w:cs="Times New Roman"/>
          <w:color w:val="000000"/>
          <w:sz w:val="24"/>
          <w:szCs w:val="24"/>
        </w:rPr>
        <w:t>platelet count:</w:t>
      </w:r>
      <w:r w:rsidRPr="00A05028">
        <w:rPr>
          <w:rFonts w:ascii="Times New Roman" w:hAnsi="Times New Roman" w:cs="Times New Roman"/>
          <w:bCs/>
          <w:color w:val="000000"/>
          <w:sz w:val="24"/>
          <w:szCs w:val="24"/>
        </w:rPr>
        <w:t xml:space="preserve"> 1,20,000/</w:t>
      </w:r>
      <w:proofErr w:type="spellStart"/>
      <w:r w:rsidRPr="00A05028">
        <w:rPr>
          <w:rFonts w:ascii="Times New Roman" w:hAnsi="Times New Roman" w:cs="Times New Roman"/>
          <w:bCs/>
          <w:color w:val="000000"/>
          <w:sz w:val="24"/>
          <w:szCs w:val="24"/>
        </w:rPr>
        <w:t>cmm</w:t>
      </w:r>
      <w:proofErr w:type="spellEnd"/>
      <w:r w:rsidRPr="00A05028">
        <w:rPr>
          <w:rFonts w:ascii="Times New Roman" w:hAnsi="Times New Roman" w:cs="Times New Roman"/>
          <w:bCs/>
          <w:color w:val="000000"/>
          <w:sz w:val="24"/>
          <w:szCs w:val="24"/>
        </w:rPr>
        <w:t xml:space="preserve">. </w:t>
      </w:r>
      <w:r w:rsidRPr="00A05028">
        <w:rPr>
          <w:rFonts w:ascii="Times New Roman" w:hAnsi="Times New Roman" w:cs="Times New Roman"/>
          <w:color w:val="000000"/>
          <w:sz w:val="24"/>
          <w:szCs w:val="24"/>
        </w:rPr>
        <w:t>Leishman stained peripheral smear</w:t>
      </w:r>
      <w:r>
        <w:rPr>
          <w:rFonts w:ascii="Times New Roman" w:hAnsi="Times New Roman" w:cs="Times New Roman"/>
          <w:color w:val="000000"/>
          <w:sz w:val="24"/>
          <w:szCs w:val="24"/>
        </w:rPr>
        <w:t xml:space="preserve"> </w:t>
      </w:r>
      <w:r w:rsidRPr="00A05028">
        <w:rPr>
          <w:rFonts w:ascii="Times New Roman" w:hAnsi="Times New Roman" w:cs="Times New Roman"/>
          <w:bCs/>
          <w:color w:val="000000"/>
          <w:sz w:val="24"/>
          <w:szCs w:val="24"/>
        </w:rPr>
        <w:t>showed 80% of blasts which were small to intermediate in size and round with scant light-blue cytoplasm, moderately condensed to dispersed chromatin and inconspicuous nucleoli</w:t>
      </w:r>
      <w:r>
        <w:rPr>
          <w:rFonts w:ascii="Times New Roman" w:hAnsi="Times New Roman" w:cs="Times New Roman"/>
          <w:bCs/>
          <w:color w:val="000000"/>
          <w:sz w:val="24"/>
          <w:szCs w:val="24"/>
        </w:rPr>
        <w:t>(Fig.2&amp;3</w:t>
      </w:r>
      <w:r w:rsidRPr="00A05028">
        <w:rPr>
          <w:rFonts w:ascii="Times New Roman" w:hAnsi="Times New Roman" w:cs="Times New Roman"/>
          <w:bCs/>
          <w:color w:val="000000"/>
          <w:sz w:val="24"/>
          <w:szCs w:val="24"/>
        </w:rPr>
        <w:t>). CT scan</w:t>
      </w:r>
      <w:r>
        <w:rPr>
          <w:rFonts w:ascii="Times New Roman" w:hAnsi="Times New Roman" w:cs="Times New Roman"/>
          <w:bCs/>
          <w:color w:val="000000"/>
          <w:sz w:val="24"/>
          <w:szCs w:val="24"/>
        </w:rPr>
        <w:t xml:space="preserve"> of the </w:t>
      </w:r>
      <w:r w:rsidRPr="00A05028">
        <w:rPr>
          <w:rFonts w:ascii="Times New Roman" w:hAnsi="Times New Roman" w:cs="Times New Roman"/>
          <w:bCs/>
          <w:color w:val="000000"/>
          <w:sz w:val="24"/>
          <w:szCs w:val="24"/>
        </w:rPr>
        <w:t>chest showed right para</w:t>
      </w:r>
      <w:r>
        <w:rPr>
          <w:rFonts w:ascii="Times New Roman" w:hAnsi="Times New Roman" w:cs="Times New Roman"/>
          <w:bCs/>
          <w:color w:val="000000"/>
          <w:sz w:val="24"/>
          <w:szCs w:val="24"/>
        </w:rPr>
        <w:t>-</w:t>
      </w:r>
      <w:r w:rsidRPr="00A05028">
        <w:rPr>
          <w:rFonts w:ascii="Times New Roman" w:hAnsi="Times New Roman" w:cs="Times New Roman"/>
          <w:bCs/>
          <w:color w:val="000000"/>
          <w:sz w:val="24"/>
          <w:szCs w:val="24"/>
        </w:rPr>
        <w:t>tracheal, pre</w:t>
      </w:r>
      <w:r>
        <w:rPr>
          <w:rFonts w:ascii="Times New Roman" w:hAnsi="Times New Roman" w:cs="Times New Roman"/>
          <w:bCs/>
          <w:color w:val="000000"/>
          <w:sz w:val="24"/>
          <w:szCs w:val="24"/>
        </w:rPr>
        <w:t>-</w:t>
      </w:r>
      <w:r w:rsidRPr="00A05028">
        <w:rPr>
          <w:rFonts w:ascii="Times New Roman" w:hAnsi="Times New Roman" w:cs="Times New Roman"/>
          <w:bCs/>
          <w:color w:val="000000"/>
          <w:sz w:val="24"/>
          <w:szCs w:val="24"/>
        </w:rPr>
        <w:t>tracheal, carinal and bilateral hilar lymphadenopathy.</w:t>
      </w:r>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CT scan</w:t>
      </w:r>
      <w:r>
        <w:rPr>
          <w:rFonts w:ascii="Times New Roman" w:hAnsi="Times New Roman" w:cs="Times New Roman"/>
          <w:bCs/>
          <w:color w:val="000000"/>
          <w:sz w:val="24"/>
          <w:szCs w:val="24"/>
        </w:rPr>
        <w:t xml:space="preserve"> of the</w:t>
      </w:r>
      <w:r w:rsidRPr="00A05028">
        <w:rPr>
          <w:rFonts w:ascii="Times New Roman" w:hAnsi="Times New Roman" w:cs="Times New Roman"/>
          <w:bCs/>
          <w:color w:val="000000"/>
          <w:sz w:val="24"/>
          <w:szCs w:val="24"/>
        </w:rPr>
        <w:t xml:space="preserve"> abdomen revealed hepatosplenomegaly and discrete pre and </w:t>
      </w:r>
      <w:proofErr w:type="gramStart"/>
      <w:r w:rsidRPr="00A05028">
        <w:rPr>
          <w:rFonts w:ascii="Times New Roman" w:hAnsi="Times New Roman" w:cs="Times New Roman"/>
          <w:bCs/>
          <w:color w:val="000000"/>
          <w:sz w:val="24"/>
          <w:szCs w:val="24"/>
        </w:rPr>
        <w:t>para-aortic,</w:t>
      </w:r>
      <w:proofErr w:type="gramEnd"/>
      <w:r w:rsidRPr="00A05028">
        <w:rPr>
          <w:rFonts w:ascii="Times New Roman" w:hAnsi="Times New Roman" w:cs="Times New Roman"/>
          <w:bCs/>
          <w:color w:val="000000"/>
          <w:sz w:val="24"/>
          <w:szCs w:val="24"/>
        </w:rPr>
        <w:t xml:space="preserve"> and </w:t>
      </w:r>
      <w:proofErr w:type="spellStart"/>
      <w:r w:rsidRPr="00A05028">
        <w:rPr>
          <w:rFonts w:ascii="Times New Roman" w:hAnsi="Times New Roman" w:cs="Times New Roman"/>
          <w:bCs/>
          <w:color w:val="000000"/>
          <w:sz w:val="24"/>
          <w:szCs w:val="24"/>
        </w:rPr>
        <w:t>aorto-caval</w:t>
      </w:r>
      <w:proofErr w:type="spellEnd"/>
      <w:r w:rsidRPr="00A05028">
        <w:rPr>
          <w:rFonts w:ascii="Times New Roman" w:hAnsi="Times New Roman" w:cs="Times New Roman"/>
          <w:bCs/>
          <w:color w:val="000000"/>
          <w:sz w:val="24"/>
          <w:szCs w:val="24"/>
        </w:rPr>
        <w:t xml:space="preserve"> lymphadenopathy. </w:t>
      </w:r>
      <w:proofErr w:type="spellStart"/>
      <w:r w:rsidRPr="00A05028">
        <w:rPr>
          <w:rFonts w:ascii="Times New Roman" w:hAnsi="Times New Roman" w:cs="Times New Roman"/>
          <w:bCs/>
          <w:color w:val="000000"/>
          <w:sz w:val="24"/>
          <w:szCs w:val="24"/>
        </w:rPr>
        <w:t>Geimsa</w:t>
      </w:r>
      <w:proofErr w:type="spellEnd"/>
      <w:r w:rsidRPr="00A05028">
        <w:rPr>
          <w:rFonts w:ascii="Times New Roman" w:hAnsi="Times New Roman" w:cs="Times New Roman"/>
          <w:bCs/>
          <w:color w:val="000000"/>
          <w:sz w:val="24"/>
          <w:szCs w:val="24"/>
        </w:rPr>
        <w:t xml:space="preserve"> stained</w:t>
      </w:r>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bone marrow aspirate smears</w:t>
      </w:r>
      <w:r>
        <w:rPr>
          <w:rFonts w:ascii="Times New Roman" w:hAnsi="Times New Roman" w:cs="Times New Roman"/>
          <w:bCs/>
          <w:color w:val="000000"/>
          <w:sz w:val="24"/>
          <w:szCs w:val="24"/>
        </w:rPr>
        <w:t xml:space="preserve"> showed more than 80% of blast cells</w:t>
      </w:r>
      <w:r w:rsidRPr="00A05028">
        <w:rPr>
          <w:rFonts w:ascii="Times New Roman" w:hAnsi="Times New Roman" w:cs="Times New Roman"/>
          <w:bCs/>
          <w:color w:val="000000"/>
          <w:sz w:val="24"/>
          <w:szCs w:val="24"/>
        </w:rPr>
        <w:t xml:space="preserve"> that had characteristics of </w:t>
      </w:r>
      <w:proofErr w:type="spellStart"/>
      <w:r w:rsidRPr="00A05028">
        <w:rPr>
          <w:rFonts w:ascii="Times New Roman" w:hAnsi="Times New Roman" w:cs="Times New Roman"/>
          <w:bCs/>
          <w:color w:val="000000"/>
          <w:sz w:val="24"/>
          <w:szCs w:val="24"/>
        </w:rPr>
        <w:t>lymphoblasts</w:t>
      </w:r>
      <w:proofErr w:type="spellEnd"/>
      <w:r w:rsidRPr="00A05028">
        <w:rPr>
          <w:rFonts w:ascii="Times New Roman" w:hAnsi="Times New Roman" w:cs="Times New Roman"/>
          <w:bCs/>
          <w:color w:val="000000"/>
          <w:sz w:val="24"/>
          <w:szCs w:val="24"/>
        </w:rPr>
        <w:t xml:space="preserve">. Special </w:t>
      </w:r>
      <w:proofErr w:type="spellStart"/>
      <w:r w:rsidRPr="00A05028">
        <w:rPr>
          <w:rFonts w:ascii="Times New Roman" w:hAnsi="Times New Roman" w:cs="Times New Roman"/>
          <w:bCs/>
          <w:color w:val="000000"/>
          <w:sz w:val="24"/>
          <w:szCs w:val="24"/>
        </w:rPr>
        <w:t>cytochemical</w:t>
      </w:r>
      <w:proofErr w:type="spellEnd"/>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 xml:space="preserve">stains </w:t>
      </w:r>
      <w:proofErr w:type="spellStart"/>
      <w:r w:rsidRPr="00A05028">
        <w:rPr>
          <w:rFonts w:ascii="Times New Roman" w:hAnsi="Times New Roman" w:cs="Times New Roman"/>
          <w:bCs/>
          <w:color w:val="000000"/>
          <w:sz w:val="24"/>
          <w:szCs w:val="24"/>
        </w:rPr>
        <w:t>i.e</w:t>
      </w:r>
      <w:proofErr w:type="spellEnd"/>
      <w:r>
        <w:rPr>
          <w:rFonts w:ascii="Times New Roman" w:hAnsi="Times New Roman" w:cs="Times New Roman"/>
          <w:bCs/>
          <w:color w:val="000000"/>
          <w:sz w:val="24"/>
          <w:szCs w:val="24"/>
        </w:rPr>
        <w:t xml:space="preserve"> Myeloperoxidase, Periodic acid </w:t>
      </w:r>
      <w:proofErr w:type="spellStart"/>
      <w:r>
        <w:rPr>
          <w:rFonts w:ascii="Times New Roman" w:hAnsi="Times New Roman" w:cs="Times New Roman"/>
          <w:bCs/>
          <w:color w:val="000000"/>
          <w:sz w:val="24"/>
          <w:szCs w:val="24"/>
        </w:rPr>
        <w:t>s</w:t>
      </w:r>
      <w:r w:rsidRPr="00A05028">
        <w:rPr>
          <w:rFonts w:ascii="Times New Roman" w:hAnsi="Times New Roman" w:cs="Times New Roman"/>
          <w:bCs/>
          <w:color w:val="000000"/>
          <w:sz w:val="24"/>
          <w:szCs w:val="24"/>
        </w:rPr>
        <w:t>chiff</w:t>
      </w:r>
      <w:proofErr w:type="spellEnd"/>
      <w:r w:rsidRPr="00A05028">
        <w:rPr>
          <w:rFonts w:ascii="Times New Roman" w:hAnsi="Times New Roman" w:cs="Times New Roman"/>
          <w:bCs/>
          <w:color w:val="000000"/>
          <w:sz w:val="24"/>
          <w:szCs w:val="24"/>
        </w:rPr>
        <w:t xml:space="preserve"> and Sudan black stains were negative on bone marrow aspirate.</w:t>
      </w:r>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 xml:space="preserve">Skin biopsy performed from one of the </w:t>
      </w:r>
      <w:proofErr w:type="spellStart"/>
      <w:r w:rsidRPr="00A05028">
        <w:rPr>
          <w:rFonts w:ascii="Times New Roman" w:hAnsi="Times New Roman" w:cs="Times New Roman"/>
          <w:bCs/>
          <w:color w:val="000000"/>
          <w:sz w:val="24"/>
          <w:szCs w:val="24"/>
        </w:rPr>
        <w:t>maculo-papular</w:t>
      </w:r>
      <w:proofErr w:type="spellEnd"/>
      <w:r w:rsidRPr="00A05028">
        <w:rPr>
          <w:rFonts w:ascii="Times New Roman" w:hAnsi="Times New Roman" w:cs="Times New Roman"/>
          <w:bCs/>
          <w:color w:val="000000"/>
          <w:sz w:val="24"/>
          <w:szCs w:val="24"/>
        </w:rPr>
        <w:t xml:space="preserve"> lesions showed thinned out epidermis.</w:t>
      </w:r>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The</w:t>
      </w:r>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dermis</w:t>
      </w:r>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 xml:space="preserve">showed infiltration by atypical immature and blast like cells arranged in nodules, around blood vessels and </w:t>
      </w:r>
      <w:proofErr w:type="spellStart"/>
      <w:r w:rsidRPr="00A05028">
        <w:rPr>
          <w:rFonts w:ascii="Times New Roman" w:hAnsi="Times New Roman" w:cs="Times New Roman"/>
          <w:bCs/>
          <w:color w:val="000000"/>
          <w:sz w:val="24"/>
          <w:szCs w:val="24"/>
        </w:rPr>
        <w:t>ad</w:t>
      </w:r>
      <w:r>
        <w:rPr>
          <w:rFonts w:ascii="Times New Roman" w:hAnsi="Times New Roman" w:cs="Times New Roman"/>
          <w:bCs/>
          <w:color w:val="000000"/>
          <w:sz w:val="24"/>
          <w:szCs w:val="24"/>
        </w:rPr>
        <w:t>e</w:t>
      </w:r>
      <w:r w:rsidRPr="00A05028">
        <w:rPr>
          <w:rFonts w:ascii="Times New Roman" w:hAnsi="Times New Roman" w:cs="Times New Roman"/>
          <w:bCs/>
          <w:color w:val="000000"/>
          <w:sz w:val="24"/>
          <w:szCs w:val="24"/>
        </w:rPr>
        <w:t>nexal</w:t>
      </w:r>
      <w:proofErr w:type="spellEnd"/>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structures</w:t>
      </w:r>
      <w:r>
        <w:rPr>
          <w:rFonts w:ascii="Times New Roman" w:hAnsi="Times New Roman" w:cs="Times New Roman"/>
          <w:bCs/>
          <w:color w:val="000000"/>
          <w:sz w:val="24"/>
          <w:szCs w:val="24"/>
        </w:rPr>
        <w:t xml:space="preserve"> (Fig. 4&amp;5</w:t>
      </w:r>
      <w:r w:rsidRPr="00A05028">
        <w:rPr>
          <w:rFonts w:ascii="Times New Roman" w:hAnsi="Times New Roman" w:cs="Times New Roman"/>
          <w:bCs/>
          <w:color w:val="000000"/>
          <w:sz w:val="24"/>
          <w:szCs w:val="24"/>
        </w:rPr>
        <w:t>).These</w:t>
      </w:r>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 xml:space="preserve">tumor cells were </w:t>
      </w:r>
      <w:r w:rsidRPr="00A05028">
        <w:rPr>
          <w:rFonts w:ascii="Times New Roman" w:hAnsi="Times New Roman" w:cs="Times New Roman"/>
          <w:bCs/>
          <w:color w:val="000000"/>
          <w:sz w:val="24"/>
          <w:szCs w:val="24"/>
        </w:rPr>
        <w:lastRenderedPageBreak/>
        <w:t>positive for</w:t>
      </w:r>
      <w:r>
        <w:rPr>
          <w:rFonts w:ascii="Times New Roman" w:hAnsi="Times New Roman" w:cs="Times New Roman"/>
          <w:bCs/>
          <w:color w:val="000000"/>
          <w:sz w:val="24"/>
          <w:szCs w:val="24"/>
        </w:rPr>
        <w:t xml:space="preserve"> CD45,</w:t>
      </w:r>
      <w:r w:rsidRPr="00A05028">
        <w:rPr>
          <w:rFonts w:ascii="Times New Roman" w:hAnsi="Times New Roman" w:cs="Times New Roman"/>
          <w:bCs/>
          <w:color w:val="000000"/>
          <w:sz w:val="24"/>
          <w:szCs w:val="24"/>
        </w:rPr>
        <w:t xml:space="preserve"> suggestive of secondary</w:t>
      </w:r>
      <w:r>
        <w:rPr>
          <w:rFonts w:ascii="Times New Roman" w:hAnsi="Times New Roman" w:cs="Times New Roman"/>
          <w:bCs/>
          <w:color w:val="000000"/>
          <w:sz w:val="24"/>
          <w:szCs w:val="24"/>
        </w:rPr>
        <w:t xml:space="preserve"> leukemic infiltration of skin</w:t>
      </w:r>
      <w:r w:rsidRPr="00A05028">
        <w:rPr>
          <w:rFonts w:ascii="Times New Roman" w:hAnsi="Times New Roman" w:cs="Times New Roman"/>
          <w:bCs/>
          <w:color w:val="000000"/>
          <w:sz w:val="24"/>
          <w:szCs w:val="24"/>
        </w:rPr>
        <w:t xml:space="preserve">. On </w:t>
      </w:r>
      <w:proofErr w:type="spellStart"/>
      <w:r w:rsidRPr="00A05028">
        <w:rPr>
          <w:rFonts w:ascii="Times New Roman" w:hAnsi="Times New Roman" w:cs="Times New Roman"/>
          <w:bCs/>
          <w:color w:val="000000"/>
          <w:sz w:val="24"/>
          <w:szCs w:val="24"/>
        </w:rPr>
        <w:t>flowcytometry</w:t>
      </w:r>
      <w:proofErr w:type="spellEnd"/>
      <w:r w:rsidRPr="00A05028">
        <w:rPr>
          <w:rFonts w:ascii="Times New Roman" w:hAnsi="Times New Roman" w:cs="Times New Roman"/>
          <w:bCs/>
          <w:color w:val="000000"/>
          <w:sz w:val="24"/>
          <w:szCs w:val="24"/>
        </w:rPr>
        <w:t xml:space="preserve">, CD7, CD5, CD45 and </w:t>
      </w:r>
      <w:proofErr w:type="spellStart"/>
      <w:r w:rsidRPr="00A05028">
        <w:rPr>
          <w:rFonts w:ascii="Times New Roman" w:hAnsi="Times New Roman" w:cs="Times New Roman"/>
          <w:bCs/>
          <w:color w:val="000000"/>
          <w:sz w:val="24"/>
          <w:szCs w:val="24"/>
        </w:rPr>
        <w:t>TdT</w:t>
      </w:r>
      <w:proofErr w:type="spellEnd"/>
      <w:r w:rsidRPr="00A05028">
        <w:rPr>
          <w:rFonts w:ascii="Times New Roman" w:hAnsi="Times New Roman" w:cs="Times New Roman"/>
          <w:bCs/>
          <w:color w:val="000000"/>
          <w:sz w:val="24"/>
          <w:szCs w:val="24"/>
        </w:rPr>
        <w:t xml:space="preserve"> were positive on bone marrow aspirate while CD10, HLADR, CD34 and B cell markers (CD19 and CD20) were negative. With these findings, a final diagnosis of immunologically </w:t>
      </w:r>
      <w:r w:rsidRPr="00416474">
        <w:rPr>
          <w:rFonts w:ascii="Times New Roman" w:hAnsi="Times New Roman" w:cs="Times New Roman"/>
          <w:bCs/>
          <w:i/>
          <w:color w:val="000000"/>
          <w:sz w:val="24"/>
          <w:szCs w:val="24"/>
        </w:rPr>
        <w:t>T-cell type ALL with leukemia cutis</w:t>
      </w:r>
      <w:r w:rsidRPr="00A05028">
        <w:rPr>
          <w:rFonts w:ascii="Times New Roman" w:hAnsi="Times New Roman" w:cs="Times New Roman"/>
          <w:bCs/>
          <w:color w:val="000000"/>
          <w:sz w:val="24"/>
          <w:szCs w:val="24"/>
        </w:rPr>
        <w:t xml:space="preserve"> was made. Patient was put on chemotherapy. Initially</w:t>
      </w:r>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skin lesions started resolving along with decre</w:t>
      </w:r>
      <w:r>
        <w:rPr>
          <w:rFonts w:ascii="Times New Roman" w:hAnsi="Times New Roman" w:cs="Times New Roman"/>
          <w:bCs/>
          <w:color w:val="000000"/>
          <w:sz w:val="24"/>
          <w:szCs w:val="24"/>
        </w:rPr>
        <w:t>ase in</w:t>
      </w:r>
      <w:r w:rsidRPr="00A05028">
        <w:rPr>
          <w:rFonts w:ascii="Times New Roman" w:hAnsi="Times New Roman" w:cs="Times New Roman"/>
          <w:bCs/>
          <w:color w:val="000000"/>
          <w:sz w:val="24"/>
          <w:szCs w:val="24"/>
        </w:rPr>
        <w:t xml:space="preserve"> total leukocyte count (TLC) after one month of treatment but</w:t>
      </w:r>
      <w:r>
        <w:rPr>
          <w:rFonts w:ascii="Times New Roman" w:hAnsi="Times New Roman" w:cs="Times New Roman"/>
          <w:bCs/>
          <w:color w:val="000000"/>
          <w:sz w:val="24"/>
          <w:szCs w:val="24"/>
        </w:rPr>
        <w:t xml:space="preserve"> one</w:t>
      </w:r>
      <w:r w:rsidRPr="00A05028">
        <w:rPr>
          <w:rFonts w:ascii="Times New Roman" w:hAnsi="Times New Roman" w:cs="Times New Roman"/>
          <w:bCs/>
          <w:color w:val="000000"/>
          <w:sz w:val="24"/>
          <w:szCs w:val="24"/>
        </w:rPr>
        <w:t xml:space="preserve"> week</w:t>
      </w:r>
      <w:r>
        <w:rPr>
          <w:rFonts w:ascii="Times New Roman" w:hAnsi="Times New Roman" w:cs="Times New Roman"/>
          <w:bCs/>
          <w:color w:val="000000"/>
          <w:sz w:val="24"/>
          <w:szCs w:val="24"/>
        </w:rPr>
        <w:t xml:space="preserve"> later</w:t>
      </w:r>
      <w:r w:rsidRPr="00A0502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skin lesions relapsed, started appearing on</w:t>
      </w:r>
      <w:r w:rsidRPr="00A05028">
        <w:rPr>
          <w:rFonts w:ascii="Times New Roman" w:hAnsi="Times New Roman" w:cs="Times New Roman"/>
          <w:bCs/>
          <w:color w:val="000000"/>
          <w:sz w:val="24"/>
          <w:szCs w:val="24"/>
        </w:rPr>
        <w:t xml:space="preserve"> post</w:t>
      </w:r>
      <w:r>
        <w:rPr>
          <w:rFonts w:ascii="Times New Roman" w:hAnsi="Times New Roman" w:cs="Times New Roman"/>
          <w:bCs/>
          <w:color w:val="000000"/>
          <w:sz w:val="24"/>
          <w:szCs w:val="24"/>
        </w:rPr>
        <w:t>-</w:t>
      </w:r>
      <w:r w:rsidRPr="00A05028">
        <w:rPr>
          <w:rFonts w:ascii="Times New Roman" w:hAnsi="Times New Roman" w:cs="Times New Roman"/>
          <w:bCs/>
          <w:color w:val="000000"/>
          <w:sz w:val="24"/>
          <w:szCs w:val="24"/>
        </w:rPr>
        <w:t xml:space="preserve">auricular region and </w:t>
      </w:r>
      <w:r>
        <w:rPr>
          <w:rFonts w:ascii="Times New Roman" w:hAnsi="Times New Roman" w:cs="Times New Roman"/>
          <w:bCs/>
          <w:color w:val="000000"/>
          <w:sz w:val="24"/>
          <w:szCs w:val="24"/>
        </w:rPr>
        <w:t xml:space="preserve">then </w:t>
      </w:r>
      <w:r w:rsidRPr="00A05028">
        <w:rPr>
          <w:rFonts w:ascii="Times New Roman" w:hAnsi="Times New Roman" w:cs="Times New Roman"/>
          <w:bCs/>
          <w:color w:val="000000"/>
          <w:sz w:val="24"/>
          <w:szCs w:val="24"/>
        </w:rPr>
        <w:t>spreading</w:t>
      </w:r>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 xml:space="preserve">over </w:t>
      </w:r>
      <w:r>
        <w:rPr>
          <w:rFonts w:ascii="Times New Roman" w:hAnsi="Times New Roman" w:cs="Times New Roman"/>
          <w:bCs/>
          <w:color w:val="000000"/>
          <w:sz w:val="24"/>
          <w:szCs w:val="24"/>
        </w:rPr>
        <w:t xml:space="preserve">to </w:t>
      </w:r>
      <w:r w:rsidRPr="00A05028">
        <w:rPr>
          <w:rFonts w:ascii="Times New Roman" w:hAnsi="Times New Roman" w:cs="Times New Roman"/>
          <w:bCs/>
          <w:color w:val="000000"/>
          <w:sz w:val="24"/>
          <w:szCs w:val="24"/>
        </w:rPr>
        <w:t xml:space="preserve">rest of the body. His hemoglobin dropped to 6gm/dl, TLC </w:t>
      </w:r>
      <w:r>
        <w:rPr>
          <w:rFonts w:ascii="Times New Roman" w:hAnsi="Times New Roman" w:cs="Times New Roman"/>
          <w:bCs/>
          <w:color w:val="000000"/>
          <w:sz w:val="24"/>
          <w:szCs w:val="24"/>
        </w:rPr>
        <w:t xml:space="preserve">increased </w:t>
      </w:r>
      <w:r w:rsidRPr="00A05028">
        <w:rPr>
          <w:rFonts w:ascii="Times New Roman" w:hAnsi="Times New Roman" w:cs="Times New Roman"/>
          <w:bCs/>
          <w:color w:val="000000"/>
          <w:sz w:val="24"/>
          <w:szCs w:val="24"/>
        </w:rPr>
        <w:t xml:space="preserve">and bone marrow examination showed 90% </w:t>
      </w:r>
      <w:r>
        <w:rPr>
          <w:rFonts w:ascii="Times New Roman" w:hAnsi="Times New Roman" w:cs="Times New Roman"/>
          <w:bCs/>
          <w:color w:val="000000"/>
          <w:sz w:val="24"/>
          <w:szCs w:val="24"/>
        </w:rPr>
        <w:t>of blast cells</w:t>
      </w:r>
      <w:r w:rsidRPr="00A05028">
        <w:rPr>
          <w:rFonts w:ascii="Times New Roman" w:hAnsi="Times New Roman" w:cs="Times New Roman"/>
          <w:bCs/>
          <w:color w:val="000000"/>
          <w:sz w:val="24"/>
          <w:szCs w:val="24"/>
        </w:rPr>
        <w:t>. Patient was put on palliative th</w:t>
      </w:r>
      <w:r>
        <w:rPr>
          <w:rFonts w:ascii="Times New Roman" w:hAnsi="Times New Roman" w:cs="Times New Roman"/>
          <w:bCs/>
          <w:color w:val="000000"/>
          <w:sz w:val="24"/>
          <w:szCs w:val="24"/>
        </w:rPr>
        <w:t>erapy only because of poor response. His condition started</w:t>
      </w:r>
      <w:r w:rsidRPr="00A05028">
        <w:rPr>
          <w:rFonts w:ascii="Times New Roman" w:hAnsi="Times New Roman" w:cs="Times New Roman"/>
          <w:bCs/>
          <w:color w:val="000000"/>
          <w:sz w:val="24"/>
          <w:szCs w:val="24"/>
        </w:rPr>
        <w:t xml:space="preserve"> deteriorating</w:t>
      </w:r>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progressively, ultimately leading to death within four months of diagnosis.</w:t>
      </w:r>
    </w:p>
    <w:p w:rsidR="00490A5F" w:rsidRDefault="00490A5F" w:rsidP="00490A5F">
      <w:pPr>
        <w:spacing w:line="480" w:lineRule="auto"/>
        <w:jc w:val="both"/>
        <w:rPr>
          <w:rFonts w:ascii="Times New Roman" w:hAnsi="Times New Roman" w:cs="Times New Roman"/>
          <w:bCs/>
          <w:color w:val="000000"/>
          <w:sz w:val="24"/>
          <w:szCs w:val="24"/>
        </w:rPr>
      </w:pPr>
    </w:p>
    <w:p w:rsidR="00490A5F" w:rsidRDefault="00490A5F" w:rsidP="00490A5F">
      <w:pPr>
        <w:spacing w:line="480" w:lineRule="auto"/>
        <w:jc w:val="both"/>
        <w:rPr>
          <w:rFonts w:ascii="Times New Roman" w:hAnsi="Times New Roman" w:cs="Times New Roman"/>
          <w:bCs/>
          <w:color w:val="000000"/>
          <w:sz w:val="24"/>
          <w:szCs w:val="24"/>
        </w:rPr>
      </w:pPr>
    </w:p>
    <w:p w:rsidR="00490A5F" w:rsidRDefault="00490A5F" w:rsidP="00490A5F">
      <w:pPr>
        <w:spacing w:line="480" w:lineRule="auto"/>
        <w:jc w:val="both"/>
        <w:rPr>
          <w:rFonts w:ascii="Times New Roman" w:hAnsi="Times New Roman" w:cs="Times New Roman"/>
          <w:bCs/>
          <w:color w:val="000000"/>
          <w:sz w:val="24"/>
          <w:szCs w:val="24"/>
        </w:rPr>
      </w:pPr>
    </w:p>
    <w:p w:rsidR="00490A5F" w:rsidRDefault="00490A5F" w:rsidP="00490A5F">
      <w:pPr>
        <w:spacing w:line="480" w:lineRule="auto"/>
        <w:jc w:val="both"/>
        <w:rPr>
          <w:rFonts w:ascii="Times New Roman" w:hAnsi="Times New Roman" w:cs="Times New Roman"/>
          <w:bCs/>
          <w:color w:val="000000"/>
          <w:sz w:val="24"/>
          <w:szCs w:val="24"/>
        </w:rPr>
      </w:pPr>
    </w:p>
    <w:p w:rsidR="00490A5F" w:rsidRDefault="00490A5F" w:rsidP="00490A5F">
      <w:pPr>
        <w:spacing w:line="480" w:lineRule="auto"/>
        <w:jc w:val="both"/>
        <w:rPr>
          <w:rFonts w:ascii="Times New Roman" w:hAnsi="Times New Roman" w:cs="Times New Roman"/>
          <w:bCs/>
          <w:color w:val="000000"/>
          <w:sz w:val="24"/>
          <w:szCs w:val="24"/>
        </w:rPr>
      </w:pPr>
    </w:p>
    <w:p w:rsidR="00490A5F" w:rsidRDefault="00490A5F" w:rsidP="00490A5F"/>
    <w:p w:rsidR="00490A5F" w:rsidRDefault="00490A5F" w:rsidP="00490A5F">
      <w:r>
        <w:rPr>
          <w:noProof/>
          <w:lang w:val="en-IN" w:eastAsia="en-IN"/>
        </w:rPr>
        <w:lastRenderedPageBreak/>
        <w:drawing>
          <wp:inline distT="0" distB="0" distL="0" distR="0" wp14:anchorId="268C749E" wp14:editId="75629BCD">
            <wp:extent cx="2637054" cy="2753411"/>
            <wp:effectExtent l="38100" t="19050" r="10896" b="27889"/>
            <wp:docPr id="6" name="Picture 1" descr="C:\Users\Dr. Anshu\Desktop\maculopapular sk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Anshu\Desktop\maculopapular skin.jpg"/>
                    <pic:cNvPicPr>
                      <a:picLocks noChangeAspect="1" noChangeArrowheads="1"/>
                    </pic:cNvPicPr>
                  </pic:nvPicPr>
                  <pic:blipFill>
                    <a:blip r:embed="rId8"/>
                    <a:srcRect/>
                    <a:stretch>
                      <a:fillRect/>
                    </a:stretch>
                  </pic:blipFill>
                  <pic:spPr bwMode="auto">
                    <a:xfrm>
                      <a:off x="0" y="0"/>
                      <a:ext cx="2639252" cy="2755706"/>
                    </a:xfrm>
                    <a:prstGeom prst="rect">
                      <a:avLst/>
                    </a:prstGeom>
                    <a:noFill/>
                    <a:ln w="19050">
                      <a:solidFill>
                        <a:schemeClr val="tx1"/>
                      </a:solidFill>
                      <a:miter lim="800000"/>
                      <a:headEnd/>
                      <a:tailEnd/>
                    </a:ln>
                  </pic:spPr>
                </pic:pic>
              </a:graphicData>
            </a:graphic>
          </wp:inline>
        </w:drawing>
      </w:r>
    </w:p>
    <w:p w:rsidR="00490A5F" w:rsidRDefault="00490A5F" w:rsidP="00490A5F">
      <w:r>
        <w:rPr>
          <w:rFonts w:ascii="Times New Roman" w:hAnsi="Times New Roman" w:cs="Times New Roman"/>
          <w:b/>
          <w:noProof/>
          <w:sz w:val="20"/>
          <w:szCs w:val="20"/>
          <w:lang w:val="en-IN" w:eastAsia="en-IN"/>
        </w:rPr>
        <mc:AlternateContent>
          <mc:Choice Requires="wps">
            <w:drawing>
              <wp:anchor distT="0" distB="0" distL="114300" distR="114300" simplePos="0" relativeHeight="251663360" behindDoc="0" locked="0" layoutInCell="1" allowOverlap="1">
                <wp:simplePos x="0" y="0"/>
                <wp:positionH relativeFrom="column">
                  <wp:posOffset>67310</wp:posOffset>
                </wp:positionH>
                <wp:positionV relativeFrom="paragraph">
                  <wp:posOffset>53975</wp:posOffset>
                </wp:positionV>
                <wp:extent cx="3104515" cy="400685"/>
                <wp:effectExtent l="10160" t="6350" r="952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400685"/>
                        </a:xfrm>
                        <a:prstGeom prst="rect">
                          <a:avLst/>
                        </a:prstGeom>
                        <a:solidFill>
                          <a:srgbClr val="FFFFFF"/>
                        </a:solidFill>
                        <a:ln w="9525">
                          <a:solidFill>
                            <a:srgbClr val="000000"/>
                          </a:solidFill>
                          <a:miter lim="800000"/>
                          <a:headEnd/>
                          <a:tailEnd/>
                        </a:ln>
                      </wps:spPr>
                      <wps:txbx>
                        <w:txbxContent>
                          <w:p w:rsidR="00490A5F" w:rsidRDefault="00490A5F" w:rsidP="00490A5F">
                            <w:pPr>
                              <w:rPr>
                                <w:rFonts w:ascii="Times New Roman" w:hAnsi="Times New Roman" w:cs="Times New Roman"/>
                                <w:sz w:val="20"/>
                                <w:szCs w:val="20"/>
                              </w:rPr>
                            </w:pPr>
                            <w:r>
                              <w:rPr>
                                <w:rFonts w:ascii="Times New Roman" w:hAnsi="Times New Roman" w:cs="Times New Roman"/>
                                <w:sz w:val="20"/>
                                <w:szCs w:val="20"/>
                              </w:rPr>
                              <w:t>Figure 1: Photograph showing macula-</w:t>
                            </w:r>
                            <w:proofErr w:type="spellStart"/>
                            <w:r>
                              <w:rPr>
                                <w:rFonts w:ascii="Times New Roman" w:hAnsi="Times New Roman" w:cs="Times New Roman"/>
                                <w:sz w:val="20"/>
                                <w:szCs w:val="20"/>
                              </w:rPr>
                              <w:t>papular</w:t>
                            </w:r>
                            <w:proofErr w:type="spellEnd"/>
                            <w:r>
                              <w:rPr>
                                <w:rFonts w:ascii="Times New Roman" w:hAnsi="Times New Roman" w:cs="Times New Roman"/>
                                <w:sz w:val="20"/>
                                <w:szCs w:val="20"/>
                              </w:rPr>
                              <w:t xml:space="preserve"> lesions on chest of the patient</w:t>
                            </w:r>
                          </w:p>
                          <w:p w:rsidR="00490A5F" w:rsidRDefault="00490A5F" w:rsidP="00490A5F"/>
                          <w:p w:rsidR="00490A5F" w:rsidRDefault="00490A5F" w:rsidP="00490A5F"/>
                          <w:p w:rsidR="00490A5F" w:rsidRDefault="00490A5F" w:rsidP="00490A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pt;margin-top:4.25pt;width:244.45pt;height:3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">
                <v:textbox>
                  <w:txbxContent>
                    <w:p w:rsidR="00490A5F" w:rsidRDefault="00490A5F" w:rsidP="00490A5F">
                      <w:pPr>
                        <w:rPr>
                          <w:rFonts w:ascii="Times New Roman" w:hAnsi="Times New Roman" w:cs="Times New Roman"/>
                          <w:sz w:val="20"/>
                          <w:szCs w:val="20"/>
                        </w:rPr>
                      </w:pPr>
                      <w:r>
                        <w:rPr>
                          <w:rFonts w:ascii="Times New Roman" w:hAnsi="Times New Roman" w:cs="Times New Roman"/>
                          <w:sz w:val="20"/>
                          <w:szCs w:val="20"/>
                        </w:rPr>
                        <w:t>Figure 1: Photograph showing macula-</w:t>
                      </w:r>
                      <w:proofErr w:type="spellStart"/>
                      <w:r>
                        <w:rPr>
                          <w:rFonts w:ascii="Times New Roman" w:hAnsi="Times New Roman" w:cs="Times New Roman"/>
                          <w:sz w:val="20"/>
                          <w:szCs w:val="20"/>
                        </w:rPr>
                        <w:t>papular</w:t>
                      </w:r>
                      <w:proofErr w:type="spellEnd"/>
                      <w:r>
                        <w:rPr>
                          <w:rFonts w:ascii="Times New Roman" w:hAnsi="Times New Roman" w:cs="Times New Roman"/>
                          <w:sz w:val="20"/>
                          <w:szCs w:val="20"/>
                        </w:rPr>
                        <w:t xml:space="preserve"> lesions on chest of the patient</w:t>
                      </w:r>
                    </w:p>
                    <w:p w:rsidR="00490A5F" w:rsidRDefault="00490A5F" w:rsidP="00490A5F"/>
                    <w:p w:rsidR="00490A5F" w:rsidRDefault="00490A5F" w:rsidP="00490A5F"/>
                    <w:p w:rsidR="00490A5F" w:rsidRDefault="00490A5F" w:rsidP="00490A5F"/>
                  </w:txbxContent>
                </v:textbox>
              </v:shape>
            </w:pict>
          </mc:Fallback>
        </mc:AlternateContent>
      </w:r>
    </w:p>
    <w:p w:rsidR="00490A5F" w:rsidRDefault="00490A5F" w:rsidP="00490A5F"/>
    <w:p w:rsidR="00490A5F" w:rsidRPr="00C25044" w:rsidRDefault="00490A5F" w:rsidP="00490A5F">
      <w:pPr>
        <w:rPr>
          <w:b/>
        </w:rPr>
      </w:pPr>
    </w:p>
    <w:p w:rsidR="00490A5F" w:rsidRDefault="00490A5F" w:rsidP="00490A5F"/>
    <w:p w:rsidR="00490A5F" w:rsidRDefault="00490A5F" w:rsidP="00490A5F"/>
    <w:p w:rsidR="00490A5F" w:rsidRDefault="00490A5F" w:rsidP="00490A5F">
      <w:r>
        <w:rPr>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2226945</wp:posOffset>
                </wp:positionV>
                <wp:extent cx="2683510" cy="607695"/>
                <wp:effectExtent l="10160" t="7620" r="1143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607695"/>
                        </a:xfrm>
                        <a:prstGeom prst="rect">
                          <a:avLst/>
                        </a:prstGeom>
                        <a:solidFill>
                          <a:srgbClr val="FFFFFF"/>
                        </a:solidFill>
                        <a:ln w="9525">
                          <a:solidFill>
                            <a:srgbClr val="000000"/>
                          </a:solidFill>
                          <a:miter lim="800000"/>
                          <a:headEnd/>
                          <a:tailEnd/>
                        </a:ln>
                      </wps:spPr>
                      <wps:txbx>
                        <w:txbxContent>
                          <w:p w:rsidR="00490A5F" w:rsidRDefault="00490A5F" w:rsidP="00490A5F">
                            <w:pPr>
                              <w:rPr>
                                <w:rFonts w:ascii="Times New Roman" w:hAnsi="Times New Roman" w:cs="Times New Roman"/>
                                <w:sz w:val="20"/>
                                <w:szCs w:val="20"/>
                              </w:rPr>
                            </w:pPr>
                            <w:r>
                              <w:rPr>
                                <w:rFonts w:ascii="Times New Roman" w:hAnsi="Times New Roman" w:cs="Times New Roman"/>
                                <w:sz w:val="20"/>
                                <w:szCs w:val="20"/>
                              </w:rPr>
                              <w:t xml:space="preserve">Figure 2: </w:t>
                            </w:r>
                            <w:r w:rsidR="003058BC">
                              <w:rPr>
                                <w:rFonts w:ascii="Times New Roman" w:hAnsi="Times New Roman" w:cs="Times New Roman"/>
                                <w:sz w:val="20"/>
                                <w:szCs w:val="20"/>
                              </w:rPr>
                              <w:t>Microphotograph of peripheral smear</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showing </w:t>
                            </w:r>
                            <w:r w:rsidR="003058BC">
                              <w:rPr>
                                <w:rFonts w:ascii="Times New Roman" w:hAnsi="Times New Roman" w:cs="Times New Roman"/>
                                <w:sz w:val="20"/>
                                <w:szCs w:val="20"/>
                              </w:rPr>
                              <w:t xml:space="preserve"> </w:t>
                            </w:r>
                            <w:proofErr w:type="spellStart"/>
                            <w:r>
                              <w:rPr>
                                <w:rFonts w:ascii="Times New Roman" w:hAnsi="Times New Roman" w:cs="Times New Roman"/>
                                <w:sz w:val="20"/>
                                <w:szCs w:val="20"/>
                              </w:rPr>
                              <w:t>lymphoblasts</w:t>
                            </w:r>
                            <w:proofErr w:type="spellEnd"/>
                            <w:proofErr w:type="gramEnd"/>
                            <w:r>
                              <w:rPr>
                                <w:rFonts w:ascii="Times New Roman" w:hAnsi="Times New Roman" w:cs="Times New Roman"/>
                                <w:sz w:val="20"/>
                                <w:szCs w:val="20"/>
                              </w:rPr>
                              <w:t xml:space="preserve"> (Leishman stain x 10x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3pt;margin-top:175.35pt;width:211.3pt;height:4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">
                <v:textbox>
                  <w:txbxContent>
                    <w:p w:rsidR="00490A5F" w:rsidRDefault="00490A5F" w:rsidP="00490A5F">
                      <w:pPr>
                        <w:rPr>
                          <w:rFonts w:ascii="Times New Roman" w:hAnsi="Times New Roman" w:cs="Times New Roman"/>
                          <w:sz w:val="20"/>
                          <w:szCs w:val="20"/>
                        </w:rPr>
                      </w:pPr>
                      <w:r>
                        <w:rPr>
                          <w:rFonts w:ascii="Times New Roman" w:hAnsi="Times New Roman" w:cs="Times New Roman"/>
                          <w:sz w:val="20"/>
                          <w:szCs w:val="20"/>
                        </w:rPr>
                        <w:t xml:space="preserve">Figure 2: </w:t>
                      </w:r>
                      <w:r w:rsidR="003058BC">
                        <w:rPr>
                          <w:rFonts w:ascii="Times New Roman" w:hAnsi="Times New Roman" w:cs="Times New Roman"/>
                          <w:sz w:val="20"/>
                          <w:szCs w:val="20"/>
                        </w:rPr>
                        <w:t>Microphotograph of peripheral smear</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showing </w:t>
                      </w:r>
                      <w:r w:rsidR="003058BC">
                        <w:rPr>
                          <w:rFonts w:ascii="Times New Roman" w:hAnsi="Times New Roman" w:cs="Times New Roman"/>
                          <w:sz w:val="20"/>
                          <w:szCs w:val="20"/>
                        </w:rPr>
                        <w:t xml:space="preserve"> </w:t>
                      </w:r>
                      <w:proofErr w:type="spellStart"/>
                      <w:r>
                        <w:rPr>
                          <w:rFonts w:ascii="Times New Roman" w:hAnsi="Times New Roman" w:cs="Times New Roman"/>
                          <w:sz w:val="20"/>
                          <w:szCs w:val="20"/>
                        </w:rPr>
                        <w:t>lymphoblasts</w:t>
                      </w:r>
                      <w:proofErr w:type="spellEnd"/>
                      <w:proofErr w:type="gramEnd"/>
                      <w:r>
                        <w:rPr>
                          <w:rFonts w:ascii="Times New Roman" w:hAnsi="Times New Roman" w:cs="Times New Roman"/>
                          <w:sz w:val="20"/>
                          <w:szCs w:val="20"/>
                        </w:rPr>
                        <w:t xml:space="preserve"> (Leishman stain x 10x )</w:t>
                      </w:r>
                    </w:p>
                  </w:txbxContent>
                </v:textbox>
              </v:shape>
            </w:pict>
          </mc:Fallback>
        </mc:AlternateContent>
      </w:r>
      <w:r>
        <w:rPr>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2875280</wp:posOffset>
                </wp:positionH>
                <wp:positionV relativeFrom="paragraph">
                  <wp:posOffset>2226945</wp:posOffset>
                </wp:positionV>
                <wp:extent cx="2567305" cy="461010"/>
                <wp:effectExtent l="0" t="0" r="23495" b="152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461010"/>
                        </a:xfrm>
                        <a:prstGeom prst="rect">
                          <a:avLst/>
                        </a:prstGeom>
                        <a:solidFill>
                          <a:srgbClr val="FFFFFF"/>
                        </a:solidFill>
                        <a:ln w="9525">
                          <a:solidFill>
                            <a:srgbClr val="000000"/>
                          </a:solidFill>
                          <a:miter lim="800000"/>
                          <a:headEnd/>
                          <a:tailEnd/>
                        </a:ln>
                      </wps:spPr>
                      <wps:txbx>
                        <w:txbxContent>
                          <w:p w:rsidR="00490A5F" w:rsidRDefault="003058BC" w:rsidP="00490A5F">
                            <w:r>
                              <w:rPr>
                                <w:rFonts w:ascii="Times New Roman" w:hAnsi="Times New Roman" w:cs="Times New Roman"/>
                                <w:sz w:val="20"/>
                                <w:szCs w:val="20"/>
                              </w:rPr>
                              <w:t>Figure 3: Sam</w:t>
                            </w:r>
                            <w:r w:rsidR="00490A5F">
                              <w:rPr>
                                <w:rFonts w:ascii="Times New Roman" w:hAnsi="Times New Roman" w:cs="Times New Roman"/>
                                <w:sz w:val="20"/>
                                <w:szCs w:val="20"/>
                              </w:rPr>
                              <w:t xml:space="preserve">e microphotograph under higher magnification (Leishman stain </w:t>
                            </w:r>
                            <w:proofErr w:type="gramStart"/>
                            <w:r w:rsidR="00490A5F">
                              <w:rPr>
                                <w:rFonts w:ascii="Times New Roman" w:hAnsi="Times New Roman" w:cs="Times New Roman"/>
                                <w:sz w:val="20"/>
                                <w:szCs w:val="20"/>
                              </w:rPr>
                              <w:t>x100x</w:t>
                            </w:r>
                            <w:proofErr w:type="gramEnd"/>
                            <w:r w:rsidR="00490A5F">
                              <w:rPr>
                                <w:rFonts w:ascii="Times New Roman" w:hAnsi="Times New Roman" w:cs="Times New Roman"/>
                                <w:sz w:val="20"/>
                                <w:szCs w:val="20"/>
                              </w:rPr>
                              <w:t>)</w:t>
                            </w:r>
                            <w:r w:rsidR="00490A5F">
                              <w:t>.</w:t>
                            </w:r>
                          </w:p>
                          <w:p w:rsidR="00490A5F" w:rsidRDefault="00490A5F" w:rsidP="00490A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8" type="#_x0000_t202" style="position:absolute;margin-left:226.4pt;margin-top:175.35pt;width:202.1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U9KAIAAE8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">
                <v:textbox>
                  <w:txbxContent>
                    <w:p w:rsidR="00490A5F" w:rsidRDefault="003058BC" w:rsidP="00490A5F">
                      <w:r>
                        <w:rPr>
                          <w:rFonts w:ascii="Times New Roman" w:hAnsi="Times New Roman" w:cs="Times New Roman"/>
                          <w:sz w:val="20"/>
                          <w:szCs w:val="20"/>
                        </w:rPr>
                        <w:t>Figure 3: Sam</w:t>
                      </w:r>
                      <w:r w:rsidR="00490A5F">
                        <w:rPr>
                          <w:rFonts w:ascii="Times New Roman" w:hAnsi="Times New Roman" w:cs="Times New Roman"/>
                          <w:sz w:val="20"/>
                          <w:szCs w:val="20"/>
                        </w:rPr>
                        <w:t xml:space="preserve">e microphotograph under higher magnification (Leishman stain </w:t>
                      </w:r>
                      <w:proofErr w:type="gramStart"/>
                      <w:r w:rsidR="00490A5F">
                        <w:rPr>
                          <w:rFonts w:ascii="Times New Roman" w:hAnsi="Times New Roman" w:cs="Times New Roman"/>
                          <w:sz w:val="20"/>
                          <w:szCs w:val="20"/>
                        </w:rPr>
                        <w:t>x100x</w:t>
                      </w:r>
                      <w:proofErr w:type="gramEnd"/>
                      <w:r w:rsidR="00490A5F">
                        <w:rPr>
                          <w:rFonts w:ascii="Times New Roman" w:hAnsi="Times New Roman" w:cs="Times New Roman"/>
                          <w:sz w:val="20"/>
                          <w:szCs w:val="20"/>
                        </w:rPr>
                        <w:t>)</w:t>
                      </w:r>
                      <w:r w:rsidR="00490A5F">
                        <w:t>.</w:t>
                      </w:r>
                    </w:p>
                    <w:p w:rsidR="00490A5F" w:rsidRDefault="00490A5F" w:rsidP="00490A5F"/>
                  </w:txbxContent>
                </v:textbox>
              </v:shape>
            </w:pict>
          </mc:Fallback>
        </mc:AlternateContent>
      </w:r>
      <w:r>
        <w:rPr>
          <w:noProof/>
          <w:lang w:val="en-IN" w:eastAsia="en-IN"/>
        </w:rPr>
        <w:drawing>
          <wp:inline distT="0" distB="0" distL="0" distR="0" wp14:anchorId="3B88343E" wp14:editId="73491180">
            <wp:extent cx="2743200" cy="2067560"/>
            <wp:effectExtent l="19050" t="19050" r="19050" b="27940"/>
            <wp:docPr id="8" name="Picture 8" descr="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001(2)"/>
                    <pic:cNvPicPr>
                      <a:picLocks noChangeAspect="1" noChangeArrowheads="1"/>
                    </pic:cNvPicPr>
                  </pic:nvPicPr>
                  <pic:blipFill>
                    <a:blip r:embed="rId9"/>
                    <a:srcRect/>
                    <a:stretch>
                      <a:fillRect/>
                    </a:stretch>
                  </pic:blipFill>
                  <pic:spPr bwMode="auto">
                    <a:xfrm>
                      <a:off x="0" y="0"/>
                      <a:ext cx="2743200" cy="2067560"/>
                    </a:xfrm>
                    <a:prstGeom prst="rect">
                      <a:avLst/>
                    </a:prstGeom>
                    <a:noFill/>
                    <a:ln w="19050" cmpd="sng">
                      <a:solidFill>
                        <a:schemeClr val="tx1"/>
                      </a:solidFill>
                      <a:miter lim="800000"/>
                      <a:headEnd/>
                      <a:tailEnd/>
                    </a:ln>
                    <a:effectLst/>
                  </pic:spPr>
                </pic:pic>
              </a:graphicData>
            </a:graphic>
          </wp:inline>
        </w:drawing>
      </w:r>
      <w:r w:rsidRPr="00FF6C09">
        <w:rPr>
          <w:noProof/>
          <w:lang w:val="en-IN" w:eastAsia="en-IN"/>
        </w:rPr>
        <w:drawing>
          <wp:inline distT="0" distB="0" distL="0" distR="0" wp14:anchorId="553159AE" wp14:editId="614A3D8D">
            <wp:extent cx="2513472" cy="2072502"/>
            <wp:effectExtent l="19050" t="19050" r="20178" b="22998"/>
            <wp:docPr id="11" name="Picture 4" descr="F:\image\0009(2).png"/>
            <wp:cNvGraphicFramePr/>
            <a:graphic xmlns:a="http://schemas.openxmlformats.org/drawingml/2006/main">
              <a:graphicData uri="http://schemas.openxmlformats.org/drawingml/2006/picture">
                <pic:pic xmlns:pic="http://schemas.openxmlformats.org/drawingml/2006/picture">
                  <pic:nvPicPr>
                    <pic:cNvPr id="0" name="Picture 4" descr="F:\image\0009(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3472" cy="2072502"/>
                    </a:xfrm>
                    <a:prstGeom prst="rect">
                      <a:avLst/>
                    </a:prstGeom>
                    <a:noFill/>
                    <a:ln w="19050">
                      <a:solidFill>
                        <a:schemeClr val="tx1"/>
                      </a:solidFill>
                    </a:ln>
                  </pic:spPr>
                </pic:pic>
              </a:graphicData>
            </a:graphic>
          </wp:inline>
        </w:drawing>
      </w:r>
    </w:p>
    <w:p w:rsidR="00490A5F" w:rsidRDefault="00490A5F" w:rsidP="00490A5F"/>
    <w:p w:rsidR="00490A5F" w:rsidRDefault="00490A5F" w:rsidP="00490A5F"/>
    <w:p w:rsidR="00490A5F" w:rsidRDefault="00490A5F" w:rsidP="00490A5F"/>
    <w:p w:rsidR="00490A5F" w:rsidRDefault="00490A5F" w:rsidP="00490A5F"/>
    <w:p w:rsidR="00490A5F" w:rsidRDefault="00490A5F" w:rsidP="00490A5F">
      <w:r>
        <w:rPr>
          <w:noProof/>
          <w:lang w:val="en-IN" w:eastAsia="en-IN"/>
        </w:rPr>
        <w:lastRenderedPageBreak/>
        <mc:AlternateContent>
          <mc:Choice Requires="wps">
            <w:drawing>
              <wp:anchor distT="0" distB="0" distL="114300" distR="114300" simplePos="0" relativeHeight="251661312" behindDoc="0" locked="0" layoutInCell="1" allowOverlap="1">
                <wp:simplePos x="0" y="0"/>
                <wp:positionH relativeFrom="column">
                  <wp:posOffset>2815590</wp:posOffset>
                </wp:positionH>
                <wp:positionV relativeFrom="paragraph">
                  <wp:posOffset>2240280</wp:posOffset>
                </wp:positionV>
                <wp:extent cx="2555240" cy="668655"/>
                <wp:effectExtent l="5715" t="11430" r="1079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668655"/>
                        </a:xfrm>
                        <a:prstGeom prst="rect">
                          <a:avLst/>
                        </a:prstGeom>
                        <a:solidFill>
                          <a:srgbClr val="FFFFFF"/>
                        </a:solidFill>
                        <a:ln w="9525">
                          <a:solidFill>
                            <a:srgbClr val="000000"/>
                          </a:solidFill>
                          <a:miter lim="800000"/>
                          <a:headEnd/>
                          <a:tailEnd/>
                        </a:ln>
                      </wps:spPr>
                      <wps:txbx>
                        <w:txbxContent>
                          <w:p w:rsidR="00490A5F" w:rsidRPr="00FF6C09" w:rsidRDefault="00490A5F" w:rsidP="00490A5F">
                            <w:pPr>
                              <w:rPr>
                                <w:rFonts w:ascii="Times New Roman" w:hAnsi="Times New Roman" w:cs="Times New Roman"/>
                                <w:sz w:val="20"/>
                                <w:szCs w:val="20"/>
                              </w:rPr>
                            </w:pPr>
                            <w:r>
                              <w:rPr>
                                <w:rFonts w:ascii="Times New Roman" w:hAnsi="Times New Roman" w:cs="Times New Roman"/>
                                <w:sz w:val="20"/>
                                <w:szCs w:val="20"/>
                              </w:rPr>
                              <w:t>Figure 5: Same microphotograph under higher magnification</w:t>
                            </w:r>
                            <w:r w:rsidRPr="00FF6C09">
                              <w:rPr>
                                <w:rFonts w:ascii="Times New Roman" w:hAnsi="Times New Roman" w:cs="Times New Roman"/>
                                <w:sz w:val="20"/>
                                <w:szCs w:val="20"/>
                              </w:rPr>
                              <w:t xml:space="preserve"> showing blast like </w:t>
                            </w:r>
                            <w:proofErr w:type="gramStart"/>
                            <w:r w:rsidRPr="00FF6C09">
                              <w:rPr>
                                <w:rFonts w:ascii="Times New Roman" w:hAnsi="Times New Roman" w:cs="Times New Roman"/>
                                <w:sz w:val="20"/>
                                <w:szCs w:val="20"/>
                              </w:rPr>
                              <w:t>cells</w:t>
                            </w:r>
                            <w:r>
                              <w:rPr>
                                <w:rFonts w:ascii="Times New Roman" w:hAnsi="Times New Roman" w:cs="Times New Roman"/>
                                <w:sz w:val="20"/>
                                <w:szCs w:val="20"/>
                              </w:rPr>
                              <w:t>(</w:t>
                            </w:r>
                            <w:proofErr w:type="gramEnd"/>
                            <w:r>
                              <w:rPr>
                                <w:rFonts w:ascii="Times New Roman" w:hAnsi="Times New Roman" w:cs="Times New Roman"/>
                                <w:sz w:val="20"/>
                                <w:szCs w:val="20"/>
                              </w:rPr>
                              <w:t>H&amp;E stain x40x)</w:t>
                            </w:r>
                          </w:p>
                          <w:p w:rsidR="00490A5F" w:rsidRDefault="00490A5F" w:rsidP="00490A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21.7pt;margin-top:176.4pt;width:201.2pt;height:5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">
                <v:textbox>
                  <w:txbxContent>
                    <w:p w:rsidR="00490A5F" w:rsidRPr="00FF6C09" w:rsidRDefault="00490A5F" w:rsidP="00490A5F">
                      <w:pPr>
                        <w:rPr>
                          <w:rFonts w:ascii="Times New Roman" w:hAnsi="Times New Roman" w:cs="Times New Roman"/>
                          <w:sz w:val="20"/>
                          <w:szCs w:val="20"/>
                        </w:rPr>
                      </w:pPr>
                      <w:r>
                        <w:rPr>
                          <w:rFonts w:ascii="Times New Roman" w:hAnsi="Times New Roman" w:cs="Times New Roman"/>
                          <w:sz w:val="20"/>
                          <w:szCs w:val="20"/>
                        </w:rPr>
                        <w:t>Figure 5: Same microphotograph under higher magnification</w:t>
                      </w:r>
                      <w:r w:rsidRPr="00FF6C09">
                        <w:rPr>
                          <w:rFonts w:ascii="Times New Roman" w:hAnsi="Times New Roman" w:cs="Times New Roman"/>
                          <w:sz w:val="20"/>
                          <w:szCs w:val="20"/>
                        </w:rPr>
                        <w:t xml:space="preserve"> showing blast like </w:t>
                      </w:r>
                      <w:proofErr w:type="gramStart"/>
                      <w:r w:rsidRPr="00FF6C09">
                        <w:rPr>
                          <w:rFonts w:ascii="Times New Roman" w:hAnsi="Times New Roman" w:cs="Times New Roman"/>
                          <w:sz w:val="20"/>
                          <w:szCs w:val="20"/>
                        </w:rPr>
                        <w:t>cells</w:t>
                      </w:r>
                      <w:r>
                        <w:rPr>
                          <w:rFonts w:ascii="Times New Roman" w:hAnsi="Times New Roman" w:cs="Times New Roman"/>
                          <w:sz w:val="20"/>
                          <w:szCs w:val="20"/>
                        </w:rPr>
                        <w:t>(</w:t>
                      </w:r>
                      <w:proofErr w:type="gramEnd"/>
                      <w:r>
                        <w:rPr>
                          <w:rFonts w:ascii="Times New Roman" w:hAnsi="Times New Roman" w:cs="Times New Roman"/>
                          <w:sz w:val="20"/>
                          <w:szCs w:val="20"/>
                        </w:rPr>
                        <w:t>H&amp;E stain x40x)</w:t>
                      </w:r>
                    </w:p>
                    <w:p w:rsidR="00490A5F" w:rsidRDefault="00490A5F" w:rsidP="00490A5F"/>
                  </w:txbxContent>
                </v:textbox>
              </v:shape>
            </w:pict>
          </mc:Fallback>
        </mc:AlternateContent>
      </w:r>
      <w:r>
        <w:rPr>
          <w:noProof/>
          <w:lang w:val="en-IN" w:eastAsia="en-IN"/>
        </w:rPr>
        <mc:AlternateContent>
          <mc:Choice Requires="wps">
            <w:drawing>
              <wp:anchor distT="0" distB="0" distL="114300" distR="114300" simplePos="0" relativeHeight="251662336" behindDoc="0" locked="0" layoutInCell="1" allowOverlap="1">
                <wp:simplePos x="0" y="0"/>
                <wp:positionH relativeFrom="column">
                  <wp:posOffset>-30480</wp:posOffset>
                </wp:positionH>
                <wp:positionV relativeFrom="paragraph">
                  <wp:posOffset>2240280</wp:posOffset>
                </wp:positionV>
                <wp:extent cx="2776220" cy="668655"/>
                <wp:effectExtent l="7620" t="11430" r="698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220" cy="668655"/>
                        </a:xfrm>
                        <a:prstGeom prst="rect">
                          <a:avLst/>
                        </a:prstGeom>
                        <a:solidFill>
                          <a:srgbClr val="FFFFFF"/>
                        </a:solidFill>
                        <a:ln w="9525">
                          <a:solidFill>
                            <a:srgbClr val="000000"/>
                          </a:solidFill>
                          <a:miter lim="800000"/>
                          <a:headEnd/>
                          <a:tailEnd/>
                        </a:ln>
                      </wps:spPr>
                      <wps:txbx>
                        <w:txbxContent>
                          <w:p w:rsidR="00490A5F" w:rsidRDefault="00490A5F" w:rsidP="00490A5F">
                            <w:pPr>
                              <w:rPr>
                                <w:rFonts w:ascii="Times New Roman" w:hAnsi="Times New Roman" w:cs="Times New Roman"/>
                                <w:sz w:val="20"/>
                                <w:szCs w:val="20"/>
                              </w:rPr>
                            </w:pPr>
                            <w:r>
                              <w:rPr>
                                <w:rFonts w:ascii="Times New Roman" w:hAnsi="Times New Roman" w:cs="Times New Roman"/>
                                <w:sz w:val="20"/>
                                <w:szCs w:val="20"/>
                              </w:rPr>
                              <w:t xml:space="preserve">Figure 4: Skin biopsy showing thinned out epidermis </w:t>
                            </w:r>
                            <w:proofErr w:type="gramStart"/>
                            <w:r>
                              <w:rPr>
                                <w:rFonts w:ascii="Times New Roman" w:hAnsi="Times New Roman" w:cs="Times New Roman"/>
                                <w:sz w:val="20"/>
                                <w:szCs w:val="20"/>
                              </w:rPr>
                              <w:t>and</w:t>
                            </w:r>
                            <w:r w:rsidR="003058BC">
                              <w:rPr>
                                <w:rFonts w:ascii="Times New Roman" w:hAnsi="Times New Roman" w:cs="Times New Roman"/>
                                <w:sz w:val="20"/>
                                <w:szCs w:val="20"/>
                              </w:rPr>
                              <w:t xml:space="preserve"> </w:t>
                            </w:r>
                            <w:r>
                              <w:rPr>
                                <w:rFonts w:ascii="Times New Roman" w:hAnsi="Times New Roman" w:cs="Times New Roman"/>
                                <w:sz w:val="20"/>
                                <w:szCs w:val="20"/>
                              </w:rPr>
                              <w:t xml:space="preserve"> blast</w:t>
                            </w:r>
                            <w:proofErr w:type="gramEnd"/>
                            <w:r w:rsidR="003058BC">
                              <w:rPr>
                                <w:rFonts w:ascii="Times New Roman" w:hAnsi="Times New Roman" w:cs="Times New Roman"/>
                                <w:sz w:val="20"/>
                                <w:szCs w:val="20"/>
                              </w:rPr>
                              <w:t xml:space="preserve"> </w:t>
                            </w:r>
                            <w:r>
                              <w:rPr>
                                <w:rFonts w:ascii="Times New Roman" w:hAnsi="Times New Roman" w:cs="Times New Roman"/>
                                <w:sz w:val="20"/>
                                <w:szCs w:val="20"/>
                              </w:rPr>
                              <w:t xml:space="preserve"> like cells in nodules within the dermis (H&amp;E stainx10x)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2.4pt;margin-top:176.4pt;width:218.6pt;height:5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">
                <v:textbox>
                  <w:txbxContent>
                    <w:p w:rsidR="00490A5F" w:rsidRDefault="00490A5F" w:rsidP="00490A5F">
                      <w:pPr>
                        <w:rPr>
                          <w:rFonts w:ascii="Times New Roman" w:hAnsi="Times New Roman" w:cs="Times New Roman"/>
                          <w:sz w:val="20"/>
                          <w:szCs w:val="20"/>
                        </w:rPr>
                      </w:pPr>
                      <w:r>
                        <w:rPr>
                          <w:rFonts w:ascii="Times New Roman" w:hAnsi="Times New Roman" w:cs="Times New Roman"/>
                          <w:sz w:val="20"/>
                          <w:szCs w:val="20"/>
                        </w:rPr>
                        <w:t xml:space="preserve">Figure 4: Skin biopsy showing thinned out epidermis </w:t>
                      </w:r>
                      <w:proofErr w:type="gramStart"/>
                      <w:r>
                        <w:rPr>
                          <w:rFonts w:ascii="Times New Roman" w:hAnsi="Times New Roman" w:cs="Times New Roman"/>
                          <w:sz w:val="20"/>
                          <w:szCs w:val="20"/>
                        </w:rPr>
                        <w:t>and</w:t>
                      </w:r>
                      <w:r w:rsidR="003058BC">
                        <w:rPr>
                          <w:rFonts w:ascii="Times New Roman" w:hAnsi="Times New Roman" w:cs="Times New Roman"/>
                          <w:sz w:val="20"/>
                          <w:szCs w:val="20"/>
                        </w:rPr>
                        <w:t xml:space="preserve"> </w:t>
                      </w:r>
                      <w:r>
                        <w:rPr>
                          <w:rFonts w:ascii="Times New Roman" w:hAnsi="Times New Roman" w:cs="Times New Roman"/>
                          <w:sz w:val="20"/>
                          <w:szCs w:val="20"/>
                        </w:rPr>
                        <w:t xml:space="preserve"> blast</w:t>
                      </w:r>
                      <w:proofErr w:type="gramEnd"/>
                      <w:r w:rsidR="003058BC">
                        <w:rPr>
                          <w:rFonts w:ascii="Times New Roman" w:hAnsi="Times New Roman" w:cs="Times New Roman"/>
                          <w:sz w:val="20"/>
                          <w:szCs w:val="20"/>
                        </w:rPr>
                        <w:t xml:space="preserve"> </w:t>
                      </w:r>
                      <w:r>
                        <w:rPr>
                          <w:rFonts w:ascii="Times New Roman" w:hAnsi="Times New Roman" w:cs="Times New Roman"/>
                          <w:sz w:val="20"/>
                          <w:szCs w:val="20"/>
                        </w:rPr>
                        <w:t xml:space="preserve"> like cells in nodules within the dermis (H&amp;E stainx10x)</w:t>
                      </w:r>
                    </w:p>
                  </w:txbxContent>
                </v:textbox>
              </v:shape>
            </w:pict>
          </mc:Fallback>
        </mc:AlternateContent>
      </w:r>
      <w:r>
        <w:rPr>
          <w:rFonts w:ascii="Times New Roman" w:hAnsi="Times New Roman" w:cs="Times New Roman"/>
          <w:b/>
          <w:noProof/>
          <w:color w:val="000000"/>
          <w:sz w:val="24"/>
          <w:szCs w:val="24"/>
          <w:lang w:val="en-IN" w:eastAsia="en-IN"/>
        </w:rPr>
        <w:drawing>
          <wp:inline distT="0" distB="0" distL="0" distR="0" wp14:anchorId="2368FE7E" wp14:editId="0DF7E0CC">
            <wp:extent cx="2743200" cy="2083435"/>
            <wp:effectExtent l="19050" t="19050" r="19050" b="12065"/>
            <wp:docPr id="3" name="Picture 12" descr="IMG_20150921_17591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20150921_175914550"/>
                    <pic:cNvPicPr>
                      <a:picLocks noChangeAspect="1" noChangeArrowheads="1"/>
                    </pic:cNvPicPr>
                  </pic:nvPicPr>
                  <pic:blipFill>
                    <a:blip r:embed="rId11"/>
                    <a:srcRect/>
                    <a:stretch>
                      <a:fillRect/>
                    </a:stretch>
                  </pic:blipFill>
                  <pic:spPr bwMode="auto">
                    <a:xfrm>
                      <a:off x="0" y="0"/>
                      <a:ext cx="2743200" cy="2083435"/>
                    </a:xfrm>
                    <a:prstGeom prst="rect">
                      <a:avLst/>
                    </a:prstGeom>
                    <a:noFill/>
                    <a:ln w="19050" cmpd="sng">
                      <a:solidFill>
                        <a:srgbClr val="000000"/>
                      </a:solidFill>
                      <a:miter lim="800000"/>
                      <a:headEnd/>
                      <a:tailEnd/>
                    </a:ln>
                    <a:effectLst/>
                  </pic:spPr>
                </pic:pic>
              </a:graphicData>
            </a:graphic>
          </wp:inline>
        </w:drawing>
      </w:r>
      <w:r>
        <w:rPr>
          <w:noProof/>
          <w:lang w:val="en-IN" w:eastAsia="en-IN"/>
        </w:rPr>
        <w:drawing>
          <wp:inline distT="0" distB="0" distL="0" distR="0" wp14:anchorId="7977AE59" wp14:editId="7F688E08">
            <wp:extent cx="2560320" cy="2083435"/>
            <wp:effectExtent l="19050" t="19050" r="11430" b="12065"/>
            <wp:docPr id="4" name="Picture 13" descr="IMG_20150921_1720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20150921_172038705"/>
                    <pic:cNvPicPr>
                      <a:picLocks noChangeAspect="1" noChangeArrowheads="1"/>
                    </pic:cNvPicPr>
                  </pic:nvPicPr>
                  <pic:blipFill>
                    <a:blip r:embed="rId12"/>
                    <a:srcRect/>
                    <a:stretch>
                      <a:fillRect/>
                    </a:stretch>
                  </pic:blipFill>
                  <pic:spPr bwMode="auto">
                    <a:xfrm>
                      <a:off x="0" y="0"/>
                      <a:ext cx="2560320" cy="2083435"/>
                    </a:xfrm>
                    <a:prstGeom prst="rect">
                      <a:avLst/>
                    </a:prstGeom>
                    <a:noFill/>
                    <a:ln w="19050" cmpd="sng">
                      <a:solidFill>
                        <a:srgbClr val="000000"/>
                      </a:solidFill>
                      <a:miter lim="800000"/>
                      <a:headEnd/>
                      <a:tailEnd/>
                    </a:ln>
                    <a:effectLst/>
                  </pic:spPr>
                </pic:pic>
              </a:graphicData>
            </a:graphic>
          </wp:inline>
        </w:drawing>
      </w:r>
    </w:p>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90A5F" w:rsidRDefault="00490A5F" w:rsidP="00490A5F"/>
    <w:p w:rsidR="004B3D53" w:rsidRDefault="004B3D53" w:rsidP="00490A5F">
      <w:pPr>
        <w:rPr>
          <w:rFonts w:ascii="Times New Roman" w:hAnsi="Times New Roman" w:cs="Times New Roman"/>
          <w:bCs/>
          <w:color w:val="000000"/>
          <w:u w:val="single"/>
        </w:rPr>
      </w:pPr>
    </w:p>
    <w:p w:rsidR="004B3D53" w:rsidRDefault="004B3D53" w:rsidP="00490A5F">
      <w:pPr>
        <w:rPr>
          <w:rFonts w:ascii="Times New Roman" w:hAnsi="Times New Roman" w:cs="Times New Roman"/>
          <w:bCs/>
          <w:color w:val="000000"/>
          <w:u w:val="single"/>
        </w:rPr>
      </w:pPr>
    </w:p>
    <w:p w:rsidR="00490A5F" w:rsidRPr="004B37A4" w:rsidRDefault="00490A5F" w:rsidP="00490A5F">
      <w:pPr>
        <w:rPr>
          <w:u w:val="single"/>
        </w:rPr>
      </w:pPr>
      <w:r w:rsidRPr="004B37A4">
        <w:rPr>
          <w:rFonts w:ascii="Times New Roman" w:hAnsi="Times New Roman" w:cs="Times New Roman"/>
          <w:bCs/>
          <w:color w:val="000000"/>
          <w:u w:val="single"/>
        </w:rPr>
        <w:lastRenderedPageBreak/>
        <w:t>DISCUSSION</w:t>
      </w:r>
      <w:r>
        <w:rPr>
          <w:rFonts w:ascii="Times New Roman" w:hAnsi="Times New Roman" w:cs="Times New Roman"/>
          <w:bCs/>
          <w:color w:val="000000"/>
          <w:u w:val="single"/>
        </w:rPr>
        <w:t>:</w:t>
      </w:r>
    </w:p>
    <w:p w:rsidR="004B3D53" w:rsidRDefault="00490A5F" w:rsidP="00490A5F">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4B3D53" w:rsidRPr="00A05028" w:rsidRDefault="00490A5F" w:rsidP="004B3D53">
      <w:pPr>
        <w:spacing w:line="480" w:lineRule="auto"/>
        <w:jc w:val="both"/>
        <w:rPr>
          <w:rFonts w:ascii="Times New Roman" w:eastAsiaTheme="minorHAnsi" w:hAnsi="Times New Roman" w:cs="Times New Roman"/>
          <w:sz w:val="24"/>
          <w:szCs w:val="24"/>
        </w:rPr>
      </w:pPr>
      <w:r w:rsidRPr="00A05028">
        <w:rPr>
          <w:rFonts w:ascii="Times New Roman" w:eastAsia="CIDFont+F3" w:hAnsi="Times New Roman" w:cs="Times New Roman"/>
          <w:sz w:val="24"/>
          <w:szCs w:val="24"/>
        </w:rPr>
        <w:t xml:space="preserve">ALL is most common leukemia diagnosed in younger patients and is a rare disease of elderly. There is a peak in its incidence between 2-5 years followed by falling rates during later childhood, adolescence and young </w:t>
      </w:r>
      <w:proofErr w:type="gramStart"/>
      <w:r w:rsidRPr="00A05028">
        <w:rPr>
          <w:rFonts w:ascii="Times New Roman" w:eastAsia="CIDFont+F3" w:hAnsi="Times New Roman" w:cs="Times New Roman"/>
          <w:sz w:val="24"/>
          <w:szCs w:val="24"/>
        </w:rPr>
        <w:t>adults</w:t>
      </w:r>
      <w:r w:rsidR="004B3D53">
        <w:rPr>
          <w:rFonts w:ascii="Times New Roman" w:eastAsia="CIDFont+F3" w:hAnsi="Times New Roman" w:cs="Times New Roman"/>
          <w:sz w:val="24"/>
          <w:szCs w:val="24"/>
          <w:vertAlign w:val="superscript"/>
        </w:rPr>
        <w:t>[</w:t>
      </w:r>
      <w:proofErr w:type="gramEnd"/>
      <w:r w:rsidR="004B3D53">
        <w:rPr>
          <w:rFonts w:ascii="Times New Roman" w:eastAsia="CIDFont+F3" w:hAnsi="Times New Roman" w:cs="Times New Roman"/>
          <w:sz w:val="24"/>
          <w:szCs w:val="24"/>
          <w:vertAlign w:val="superscript"/>
        </w:rPr>
        <w:t>6]</w:t>
      </w:r>
      <w:r w:rsidR="004B3D53">
        <w:rPr>
          <w:rFonts w:ascii="Times New Roman" w:eastAsia="CIDFont+F3" w:hAnsi="Times New Roman" w:cs="Times New Roman"/>
          <w:sz w:val="24"/>
          <w:szCs w:val="24"/>
        </w:rPr>
        <w:t xml:space="preserve">. </w:t>
      </w:r>
      <w:r w:rsidR="004B3D53" w:rsidRPr="00A05028">
        <w:rPr>
          <w:rFonts w:ascii="Times New Roman" w:eastAsia="CIDFont+F3" w:hAnsi="Times New Roman" w:cs="Times New Roman"/>
          <w:sz w:val="24"/>
          <w:szCs w:val="24"/>
        </w:rPr>
        <w:t>Its incidence increases again in the sixth decade and peaks in elderly patients.  Its incidence in</w:t>
      </w:r>
      <w:r w:rsidR="003058BC">
        <w:rPr>
          <w:rFonts w:ascii="Times New Roman" w:eastAsia="CIDFont+F3" w:hAnsi="Times New Roman" w:cs="Times New Roman"/>
          <w:sz w:val="24"/>
          <w:szCs w:val="24"/>
        </w:rPr>
        <w:t xml:space="preserve"> </w:t>
      </w:r>
      <w:r w:rsidR="004B3D53" w:rsidRPr="00A05028">
        <w:rPr>
          <w:rFonts w:ascii="Times New Roman" w:eastAsia="CIDFont+F3" w:hAnsi="Times New Roman" w:cs="Times New Roman"/>
          <w:sz w:val="24"/>
          <w:szCs w:val="24"/>
        </w:rPr>
        <w:t>elderly patients (&gt; 65 years) is 1-1.6 per 100000 patients</w:t>
      </w:r>
      <w:r w:rsidR="004B3D53" w:rsidRPr="00A05028">
        <w:rPr>
          <w:rFonts w:ascii="Times New Roman" w:eastAsiaTheme="minorHAnsi" w:hAnsi="Times New Roman" w:cs="Times New Roman"/>
          <w:sz w:val="24"/>
          <w:szCs w:val="24"/>
        </w:rPr>
        <w:t xml:space="preserve"> while in young adults aged 25-54 years, it is 0.6-0.7 per 100000.  Male/Female ratio in elderly is 267/282(0.95) while in young adults it is 1.43</w:t>
      </w:r>
      <w:r w:rsidR="004B3D53">
        <w:rPr>
          <w:rFonts w:ascii="Times New Roman" w:eastAsiaTheme="minorHAnsi" w:hAnsi="Times New Roman" w:cs="Times New Roman"/>
          <w:sz w:val="24"/>
          <w:szCs w:val="24"/>
          <w:vertAlign w:val="superscript"/>
        </w:rPr>
        <w:t>[7]</w:t>
      </w:r>
      <w:r w:rsidR="004B3D53">
        <w:rPr>
          <w:rFonts w:ascii="Times New Roman" w:eastAsiaTheme="minorHAnsi" w:hAnsi="Times New Roman" w:cs="Times New Roman"/>
          <w:sz w:val="24"/>
          <w:szCs w:val="24"/>
        </w:rPr>
        <w:t xml:space="preserve">. </w:t>
      </w:r>
      <w:r w:rsidR="004B3D53" w:rsidRPr="00A05028">
        <w:rPr>
          <w:rFonts w:ascii="Times New Roman" w:eastAsiaTheme="minorHAnsi" w:hAnsi="Times New Roman" w:cs="Times New Roman"/>
          <w:sz w:val="24"/>
          <w:szCs w:val="24"/>
        </w:rPr>
        <w:t>Our patient was 65 years old male.</w:t>
      </w:r>
    </w:p>
    <w:p w:rsidR="001B5C65" w:rsidRPr="00A05028" w:rsidRDefault="004B3D53" w:rsidP="001B5C65">
      <w:pPr>
        <w:spacing w:line="480" w:lineRule="auto"/>
        <w:ind w:firstLine="420"/>
        <w:jc w:val="both"/>
        <w:rPr>
          <w:rFonts w:ascii="Times New Roman" w:eastAsiaTheme="minorHAnsi" w:hAnsi="Times New Roman" w:cs="Times New Roman"/>
          <w:sz w:val="24"/>
          <w:szCs w:val="24"/>
        </w:rPr>
      </w:pPr>
      <w:r w:rsidRPr="00A05028">
        <w:rPr>
          <w:rFonts w:ascii="Times New Roman" w:eastAsiaTheme="minorHAnsi" w:hAnsi="Times New Roman" w:cs="Times New Roman"/>
          <w:sz w:val="24"/>
          <w:szCs w:val="24"/>
        </w:rPr>
        <w:t xml:space="preserve">Clinical presentation of ALL is </w:t>
      </w:r>
      <w:proofErr w:type="spellStart"/>
      <w:r w:rsidRPr="00A05028">
        <w:rPr>
          <w:rFonts w:ascii="Times New Roman" w:eastAsiaTheme="minorHAnsi" w:hAnsi="Times New Roman" w:cs="Times New Roman"/>
          <w:sz w:val="24"/>
          <w:szCs w:val="24"/>
        </w:rPr>
        <w:t>heterogenous</w:t>
      </w:r>
      <w:proofErr w:type="spellEnd"/>
      <w:r w:rsidRPr="00A05028">
        <w:rPr>
          <w:rFonts w:ascii="Times New Roman" w:eastAsiaTheme="minorHAnsi" w:hAnsi="Times New Roman" w:cs="Times New Roman"/>
          <w:sz w:val="24"/>
          <w:szCs w:val="24"/>
        </w:rPr>
        <w:t xml:space="preserve">. Fatigue and lethargy are frequent manifestations because of </w:t>
      </w:r>
      <w:proofErr w:type="spellStart"/>
      <w:r w:rsidRPr="00A05028">
        <w:rPr>
          <w:rFonts w:ascii="Times New Roman" w:eastAsiaTheme="minorHAnsi" w:hAnsi="Times New Roman" w:cs="Times New Roman"/>
          <w:sz w:val="24"/>
          <w:szCs w:val="24"/>
        </w:rPr>
        <w:t>anaemia</w:t>
      </w:r>
      <w:proofErr w:type="spellEnd"/>
      <w:r w:rsidRPr="00A05028">
        <w:rPr>
          <w:rFonts w:ascii="Times New Roman" w:eastAsiaTheme="minorHAnsi" w:hAnsi="Times New Roman" w:cs="Times New Roman"/>
          <w:sz w:val="24"/>
          <w:szCs w:val="24"/>
        </w:rPr>
        <w:t>. About 50% of patients present with fever.</w:t>
      </w:r>
      <w:r w:rsidR="003058BC">
        <w:rPr>
          <w:rFonts w:ascii="Times New Roman" w:eastAsiaTheme="minorHAnsi" w:hAnsi="Times New Roman" w:cs="Times New Roman"/>
          <w:sz w:val="24"/>
          <w:szCs w:val="24"/>
        </w:rPr>
        <w:t xml:space="preserve"> </w:t>
      </w:r>
      <w:r w:rsidRPr="00A05028">
        <w:rPr>
          <w:rFonts w:ascii="Times New Roman" w:eastAsia="CIDFont+F3" w:hAnsi="Times New Roman" w:cs="Times New Roman"/>
          <w:sz w:val="24"/>
          <w:szCs w:val="24"/>
        </w:rPr>
        <w:t xml:space="preserve">Dermal and mucus membranes </w:t>
      </w:r>
      <w:proofErr w:type="spellStart"/>
      <w:r w:rsidRPr="00A05028">
        <w:rPr>
          <w:rFonts w:ascii="Times New Roman" w:eastAsia="CIDFont+F3" w:hAnsi="Times New Roman" w:cs="Times New Roman"/>
          <w:sz w:val="24"/>
          <w:szCs w:val="24"/>
        </w:rPr>
        <w:t>petechiae</w:t>
      </w:r>
      <w:proofErr w:type="spellEnd"/>
      <w:r w:rsidRPr="00A05028">
        <w:rPr>
          <w:rFonts w:ascii="Times New Roman" w:eastAsia="CIDFont+F3" w:hAnsi="Times New Roman" w:cs="Times New Roman"/>
          <w:sz w:val="24"/>
          <w:szCs w:val="24"/>
        </w:rPr>
        <w:t xml:space="preserve"> and bone tenderness may occur </w:t>
      </w:r>
      <w:r>
        <w:rPr>
          <w:rFonts w:ascii="Times New Roman" w:eastAsia="CIDFont+F3" w:hAnsi="Times New Roman" w:cs="Times New Roman"/>
          <w:sz w:val="24"/>
          <w:szCs w:val="24"/>
        </w:rPr>
        <w:t>due to leukemic infiltration. Leukemia cutis (LC)</w:t>
      </w:r>
      <w:r w:rsidRPr="00A05028">
        <w:rPr>
          <w:rFonts w:ascii="Times New Roman" w:eastAsia="CIDFont+F3" w:hAnsi="Times New Roman" w:cs="Times New Roman"/>
          <w:sz w:val="24"/>
          <w:szCs w:val="24"/>
        </w:rPr>
        <w:t xml:space="preserve"> is </w:t>
      </w:r>
      <w:r>
        <w:rPr>
          <w:rFonts w:ascii="Times New Roman" w:eastAsia="CIDFont+F3" w:hAnsi="Times New Roman" w:cs="Times New Roman"/>
          <w:sz w:val="24"/>
          <w:szCs w:val="24"/>
        </w:rPr>
        <w:t xml:space="preserve">an </w:t>
      </w:r>
      <w:r w:rsidRPr="00A05028">
        <w:rPr>
          <w:rFonts w:ascii="Times New Roman" w:eastAsia="CIDFont+F3" w:hAnsi="Times New Roman" w:cs="Times New Roman"/>
          <w:sz w:val="24"/>
          <w:szCs w:val="24"/>
        </w:rPr>
        <w:t xml:space="preserve">extra-medullary manifestation of leukemia. It is generally seen in previously diagnosed cases of leukemia. However, rarely it may be the presenting manifestation of systemic </w:t>
      </w:r>
      <w:proofErr w:type="gramStart"/>
      <w:r w:rsidRPr="00A05028">
        <w:rPr>
          <w:rFonts w:ascii="Times New Roman" w:eastAsia="CIDFont+F3" w:hAnsi="Times New Roman" w:cs="Times New Roman"/>
          <w:sz w:val="24"/>
          <w:szCs w:val="24"/>
        </w:rPr>
        <w:t>disease</w:t>
      </w:r>
      <w:r>
        <w:rPr>
          <w:rFonts w:ascii="Times New Roman" w:eastAsia="CIDFont+F3" w:hAnsi="Times New Roman" w:cs="Times New Roman"/>
          <w:sz w:val="24"/>
          <w:szCs w:val="24"/>
          <w:vertAlign w:val="superscript"/>
        </w:rPr>
        <w:t>[</w:t>
      </w:r>
      <w:proofErr w:type="gramEnd"/>
      <w:r>
        <w:rPr>
          <w:rFonts w:ascii="Times New Roman" w:eastAsia="CIDFont+F3" w:hAnsi="Times New Roman" w:cs="Times New Roman"/>
          <w:sz w:val="24"/>
          <w:szCs w:val="24"/>
          <w:vertAlign w:val="superscript"/>
        </w:rPr>
        <w:t>8]</w:t>
      </w:r>
      <w:r w:rsidR="001B5C65" w:rsidRPr="00A05028">
        <w:rPr>
          <w:rFonts w:ascii="Times New Roman" w:eastAsia="CIDFont+F3" w:hAnsi="Times New Roman" w:cs="Times New Roman"/>
          <w:sz w:val="24"/>
          <w:szCs w:val="24"/>
        </w:rPr>
        <w:t>. Clinically</w:t>
      </w:r>
      <w:r w:rsidR="001B5C65">
        <w:rPr>
          <w:rFonts w:ascii="Times New Roman" w:eastAsia="CIDFont+F3" w:hAnsi="Times New Roman" w:cs="Times New Roman"/>
          <w:sz w:val="24"/>
          <w:szCs w:val="24"/>
        </w:rPr>
        <w:t>,</w:t>
      </w:r>
      <w:r w:rsidR="001B5C65" w:rsidRPr="00A05028">
        <w:rPr>
          <w:rFonts w:ascii="Times New Roman" w:eastAsia="CIDFont+F3" w:hAnsi="Times New Roman" w:cs="Times New Roman"/>
          <w:sz w:val="24"/>
          <w:szCs w:val="24"/>
        </w:rPr>
        <w:t xml:space="preserve"> LC presents with </w:t>
      </w:r>
      <w:r w:rsidR="001B5C65" w:rsidRPr="00A05028">
        <w:rPr>
          <w:rFonts w:ascii="Times New Roman" w:hAnsi="Times New Roman" w:cs="Times New Roman"/>
          <w:sz w:val="24"/>
          <w:szCs w:val="24"/>
        </w:rPr>
        <w:t>papules</w:t>
      </w:r>
      <w:r w:rsidR="001B5C65">
        <w:rPr>
          <w:rFonts w:ascii="Times New Roman" w:hAnsi="Times New Roman" w:cs="Times New Roman"/>
          <w:sz w:val="24"/>
          <w:szCs w:val="24"/>
        </w:rPr>
        <w:t>, plaques, or nodules with colo</w:t>
      </w:r>
      <w:r w:rsidR="001B5C65" w:rsidRPr="00A05028">
        <w:rPr>
          <w:rFonts w:ascii="Times New Roman" w:hAnsi="Times New Roman" w:cs="Times New Roman"/>
          <w:sz w:val="24"/>
          <w:szCs w:val="24"/>
        </w:rPr>
        <w:t>r ranging from violaceous to red-</w:t>
      </w:r>
      <w:proofErr w:type="gramStart"/>
      <w:r w:rsidR="001B5C65" w:rsidRPr="00A05028">
        <w:rPr>
          <w:rFonts w:ascii="Times New Roman" w:hAnsi="Times New Roman" w:cs="Times New Roman"/>
          <w:sz w:val="24"/>
          <w:szCs w:val="24"/>
        </w:rPr>
        <w:t>brown</w:t>
      </w:r>
      <w:r w:rsidR="001B5C65">
        <w:rPr>
          <w:rFonts w:ascii="Times New Roman" w:hAnsi="Times New Roman" w:cs="Times New Roman"/>
          <w:sz w:val="24"/>
          <w:szCs w:val="24"/>
          <w:vertAlign w:val="superscript"/>
        </w:rPr>
        <w:t>[</w:t>
      </w:r>
      <w:proofErr w:type="gramEnd"/>
      <w:r w:rsidR="001B5C65">
        <w:rPr>
          <w:rFonts w:ascii="Times New Roman" w:hAnsi="Times New Roman" w:cs="Times New Roman"/>
          <w:sz w:val="24"/>
          <w:szCs w:val="24"/>
          <w:vertAlign w:val="superscript"/>
        </w:rPr>
        <w:t>9]</w:t>
      </w:r>
      <w:r w:rsidR="001B5C65">
        <w:rPr>
          <w:rFonts w:ascii="Times New Roman" w:hAnsi="Times New Roman" w:cs="Times New Roman"/>
          <w:sz w:val="24"/>
          <w:szCs w:val="24"/>
        </w:rPr>
        <w:t xml:space="preserve">. </w:t>
      </w:r>
      <w:r w:rsidR="001B5C65" w:rsidRPr="00A05028">
        <w:rPr>
          <w:rFonts w:ascii="Times New Roman" w:eastAsia="CIDFont+F3" w:hAnsi="Times New Roman" w:cs="Times New Roman"/>
          <w:sz w:val="24"/>
          <w:szCs w:val="24"/>
        </w:rPr>
        <w:t xml:space="preserve">Incidence of LC is more common in AML constituting 10-15% of cases as compared to chronic </w:t>
      </w:r>
      <w:proofErr w:type="spellStart"/>
      <w:r w:rsidR="001B5C65" w:rsidRPr="00A05028">
        <w:rPr>
          <w:rFonts w:ascii="Times New Roman" w:eastAsia="CIDFont+F3" w:hAnsi="Times New Roman" w:cs="Times New Roman"/>
          <w:sz w:val="24"/>
          <w:szCs w:val="24"/>
        </w:rPr>
        <w:t>myeloproferative</w:t>
      </w:r>
      <w:proofErr w:type="spellEnd"/>
      <w:r w:rsidR="001B5C65" w:rsidRPr="00A05028">
        <w:rPr>
          <w:rFonts w:ascii="Times New Roman" w:eastAsia="CIDFont+F3" w:hAnsi="Times New Roman" w:cs="Times New Roman"/>
          <w:sz w:val="24"/>
          <w:szCs w:val="24"/>
        </w:rPr>
        <w:t xml:space="preserve"> </w:t>
      </w:r>
      <w:proofErr w:type="gramStart"/>
      <w:r w:rsidR="001B5C65" w:rsidRPr="00A05028">
        <w:rPr>
          <w:rFonts w:ascii="Times New Roman" w:eastAsia="CIDFont+F3" w:hAnsi="Times New Roman" w:cs="Times New Roman"/>
          <w:sz w:val="24"/>
          <w:szCs w:val="24"/>
        </w:rPr>
        <w:t>disorders</w:t>
      </w:r>
      <w:r w:rsidR="001B5C65">
        <w:rPr>
          <w:rFonts w:ascii="Times New Roman" w:eastAsia="CIDFont+F3" w:hAnsi="Times New Roman" w:cs="Times New Roman"/>
          <w:sz w:val="24"/>
          <w:szCs w:val="24"/>
          <w:vertAlign w:val="superscript"/>
        </w:rPr>
        <w:t>[</w:t>
      </w:r>
      <w:proofErr w:type="gramEnd"/>
      <w:r w:rsidR="001B5C65">
        <w:rPr>
          <w:rFonts w:ascii="Times New Roman" w:eastAsia="CIDFont+F3" w:hAnsi="Times New Roman" w:cs="Times New Roman"/>
          <w:sz w:val="24"/>
          <w:szCs w:val="24"/>
          <w:vertAlign w:val="superscript"/>
        </w:rPr>
        <w:t>5]</w:t>
      </w:r>
      <w:r w:rsidR="001B5C65" w:rsidRPr="00A05028">
        <w:rPr>
          <w:rFonts w:ascii="Times New Roman" w:eastAsia="CIDFont+F3" w:hAnsi="Times New Roman" w:cs="Times New Roman"/>
          <w:sz w:val="24"/>
          <w:szCs w:val="24"/>
        </w:rPr>
        <w:t xml:space="preserve">. In mature T-cell leukemia it has been reported in 20-70% of </w:t>
      </w:r>
      <w:proofErr w:type="gramStart"/>
      <w:r w:rsidR="001B5C65" w:rsidRPr="00A05028">
        <w:rPr>
          <w:rFonts w:ascii="Times New Roman" w:eastAsia="CIDFont+F3" w:hAnsi="Times New Roman" w:cs="Times New Roman"/>
          <w:sz w:val="24"/>
          <w:szCs w:val="24"/>
        </w:rPr>
        <w:t>cases</w:t>
      </w:r>
      <w:r w:rsidR="001B5C65">
        <w:rPr>
          <w:rFonts w:ascii="Times New Roman" w:eastAsia="CIDFont+F3" w:hAnsi="Times New Roman" w:cs="Times New Roman"/>
          <w:sz w:val="24"/>
          <w:szCs w:val="24"/>
          <w:vertAlign w:val="superscript"/>
        </w:rPr>
        <w:t>[</w:t>
      </w:r>
      <w:proofErr w:type="gramEnd"/>
      <w:r w:rsidR="001B5C65">
        <w:rPr>
          <w:rFonts w:ascii="Times New Roman" w:eastAsia="CIDFont+F3" w:hAnsi="Times New Roman" w:cs="Times New Roman"/>
          <w:sz w:val="24"/>
          <w:szCs w:val="24"/>
          <w:vertAlign w:val="superscript"/>
        </w:rPr>
        <w:fldChar w:fldCharType="begin"/>
      </w:r>
      <w:r w:rsidR="001B5C65">
        <w:rPr>
          <w:rFonts w:ascii="Times New Roman" w:eastAsia="CIDFont+F3" w:hAnsi="Times New Roman" w:cs="Times New Roman"/>
          <w:sz w:val="24"/>
          <w:szCs w:val="24"/>
          <w:vertAlign w:val="superscript"/>
        </w:rPr>
        <w:instrText xml:space="preserve"> NOTEREF _Ref443042545 \h </w:instrText>
      </w:r>
      <w:r w:rsidR="001B5C65">
        <w:rPr>
          <w:rFonts w:ascii="Times New Roman" w:eastAsia="CIDFont+F3" w:hAnsi="Times New Roman" w:cs="Times New Roman"/>
          <w:sz w:val="24"/>
          <w:szCs w:val="24"/>
          <w:vertAlign w:val="superscript"/>
        </w:rPr>
      </w:r>
      <w:r w:rsidR="001B5C65">
        <w:rPr>
          <w:rFonts w:ascii="Times New Roman" w:eastAsia="CIDFont+F3" w:hAnsi="Times New Roman" w:cs="Times New Roman"/>
          <w:sz w:val="24"/>
          <w:szCs w:val="24"/>
          <w:vertAlign w:val="superscript"/>
        </w:rPr>
        <w:fldChar w:fldCharType="separate"/>
      </w:r>
      <w:r w:rsidR="001B5C65">
        <w:rPr>
          <w:rFonts w:ascii="Times New Roman" w:eastAsia="CIDFont+F3" w:hAnsi="Times New Roman" w:cs="Times New Roman"/>
          <w:sz w:val="24"/>
          <w:szCs w:val="24"/>
          <w:vertAlign w:val="superscript"/>
        </w:rPr>
        <w:t>8</w:t>
      </w:r>
      <w:r w:rsidR="001B5C65">
        <w:rPr>
          <w:rFonts w:ascii="Times New Roman" w:eastAsia="CIDFont+F3" w:hAnsi="Times New Roman" w:cs="Times New Roman"/>
          <w:sz w:val="24"/>
          <w:szCs w:val="24"/>
          <w:vertAlign w:val="superscript"/>
        </w:rPr>
        <w:fldChar w:fldCharType="end"/>
      </w:r>
      <w:r w:rsidR="001B5C65">
        <w:rPr>
          <w:rFonts w:ascii="Times New Roman" w:eastAsia="CIDFont+F3" w:hAnsi="Times New Roman" w:cs="Times New Roman"/>
          <w:sz w:val="24"/>
          <w:szCs w:val="24"/>
          <w:vertAlign w:val="superscript"/>
        </w:rPr>
        <w:t>]</w:t>
      </w:r>
      <w:r w:rsidR="001B5C65" w:rsidRPr="00A05028">
        <w:rPr>
          <w:rFonts w:ascii="Times New Roman" w:eastAsia="CIDFont+F3" w:hAnsi="Times New Roman" w:cs="Times New Roman"/>
          <w:sz w:val="24"/>
          <w:szCs w:val="24"/>
        </w:rPr>
        <w:t>.</w:t>
      </w:r>
      <w:r w:rsidR="001B5C65">
        <w:rPr>
          <w:rFonts w:ascii="Times New Roman" w:eastAsia="CIDFont+F3" w:hAnsi="Times New Roman" w:cs="Times New Roman"/>
          <w:sz w:val="24"/>
          <w:szCs w:val="24"/>
        </w:rPr>
        <w:t xml:space="preserve"> </w:t>
      </w:r>
      <w:r w:rsidR="001B5C65" w:rsidRPr="00A05028">
        <w:rPr>
          <w:rFonts w:ascii="Times New Roman" w:eastAsia="CIDFont+F3" w:hAnsi="Times New Roman" w:cs="Times New Roman"/>
          <w:sz w:val="24"/>
          <w:szCs w:val="24"/>
        </w:rPr>
        <w:t>However</w:t>
      </w:r>
      <w:r w:rsidR="001B5C65">
        <w:rPr>
          <w:rFonts w:ascii="Times New Roman" w:eastAsia="CIDFont+F3" w:hAnsi="Times New Roman" w:cs="Times New Roman"/>
          <w:sz w:val="24"/>
          <w:szCs w:val="24"/>
        </w:rPr>
        <w:t>,</w:t>
      </w:r>
      <w:r w:rsidR="001B5C65" w:rsidRPr="00A05028">
        <w:rPr>
          <w:rFonts w:ascii="Times New Roman" w:eastAsia="CIDFont+F3" w:hAnsi="Times New Roman" w:cs="Times New Roman"/>
          <w:sz w:val="24"/>
          <w:szCs w:val="24"/>
        </w:rPr>
        <w:t xml:space="preserve"> LC is rare in cases of precursor B- or T-cell lymphoblastic leukemia/lymphomas (1%) and plasma cell myeloma</w:t>
      </w:r>
      <w:r w:rsidR="001B5C65">
        <w:rPr>
          <w:rFonts w:ascii="Times New Roman" w:eastAsia="CIDFont+F3" w:hAnsi="Times New Roman" w:cs="Times New Roman"/>
          <w:sz w:val="24"/>
          <w:szCs w:val="24"/>
        </w:rPr>
        <w:t xml:space="preserve"> </w:t>
      </w:r>
      <w:r w:rsidR="001B5C65">
        <w:rPr>
          <w:rFonts w:ascii="Times New Roman" w:eastAsia="CIDFont+F3" w:hAnsi="Times New Roman" w:cs="Times New Roman"/>
          <w:sz w:val="24"/>
          <w:szCs w:val="24"/>
          <w:vertAlign w:val="superscript"/>
        </w:rPr>
        <w:t>[10</w:t>
      </w:r>
      <w:proofErr w:type="gramStart"/>
      <w:r w:rsidR="001B5C65">
        <w:rPr>
          <w:rFonts w:ascii="Times New Roman" w:eastAsia="CIDFont+F3" w:hAnsi="Times New Roman" w:cs="Times New Roman"/>
          <w:sz w:val="24"/>
          <w:szCs w:val="24"/>
          <w:vertAlign w:val="superscript"/>
        </w:rPr>
        <w:t>,11,12</w:t>
      </w:r>
      <w:proofErr w:type="gramEnd"/>
      <w:r w:rsidR="001B5C65">
        <w:rPr>
          <w:rFonts w:ascii="Times New Roman" w:eastAsia="CIDFont+F3" w:hAnsi="Times New Roman" w:cs="Times New Roman"/>
          <w:sz w:val="24"/>
          <w:szCs w:val="24"/>
          <w:vertAlign w:val="superscript"/>
        </w:rPr>
        <w:t>]</w:t>
      </w:r>
      <w:r w:rsidR="001B5C65" w:rsidRPr="00A05028">
        <w:rPr>
          <w:rFonts w:ascii="Times New Roman" w:eastAsia="Times New Roman" w:hAnsi="Times New Roman" w:cs="Times New Roman"/>
          <w:color w:val="000000"/>
          <w:sz w:val="24"/>
          <w:szCs w:val="24"/>
        </w:rPr>
        <w:t>. LC</w:t>
      </w:r>
      <w:r w:rsidR="001B5C65" w:rsidRPr="00A05028">
        <w:rPr>
          <w:rFonts w:ascii="Times New Roman" w:eastAsia="CIDFont+F3" w:hAnsi="Times New Roman" w:cs="Times New Roman"/>
          <w:sz w:val="24"/>
          <w:szCs w:val="24"/>
        </w:rPr>
        <w:t xml:space="preserve"> is associated with poor prognosis as concluded by </w:t>
      </w:r>
      <w:r w:rsidR="001B5C65">
        <w:rPr>
          <w:rFonts w:ascii="Times New Roman" w:eastAsia="CIDFont+F3" w:hAnsi="Times New Roman" w:cs="Times New Roman"/>
          <w:sz w:val="24"/>
          <w:szCs w:val="24"/>
        </w:rPr>
        <w:t xml:space="preserve">some studies including study by </w:t>
      </w:r>
      <w:r w:rsidR="001B5C65" w:rsidRPr="00A05028">
        <w:rPr>
          <w:rFonts w:ascii="Times New Roman" w:eastAsia="CIDFont+F3" w:hAnsi="Times New Roman" w:cs="Times New Roman"/>
          <w:sz w:val="24"/>
          <w:szCs w:val="24"/>
        </w:rPr>
        <w:t>Su WP</w:t>
      </w:r>
      <w:r w:rsidR="001B5C65">
        <w:rPr>
          <w:rFonts w:ascii="Times New Roman" w:eastAsia="CIDFont+F3" w:hAnsi="Times New Roman" w:cs="Times New Roman"/>
          <w:sz w:val="24"/>
          <w:szCs w:val="24"/>
        </w:rPr>
        <w:t xml:space="preserve"> </w:t>
      </w:r>
      <w:r w:rsidR="001B5C65" w:rsidRPr="00A05028">
        <w:rPr>
          <w:rFonts w:ascii="Times New Roman" w:eastAsia="CIDFont+F3" w:hAnsi="Times New Roman" w:cs="Times New Roman"/>
          <w:sz w:val="24"/>
          <w:szCs w:val="24"/>
        </w:rPr>
        <w:t>(</w:t>
      </w:r>
      <w:proofErr w:type="gramStart"/>
      <w:r w:rsidR="001B5C65" w:rsidRPr="00A05028">
        <w:rPr>
          <w:rFonts w:ascii="Times New Roman" w:eastAsia="CIDFont+F3" w:hAnsi="Times New Roman" w:cs="Times New Roman"/>
          <w:sz w:val="24"/>
          <w:szCs w:val="24"/>
        </w:rPr>
        <w:t>1984 )</w:t>
      </w:r>
      <w:bookmarkStart w:id="2" w:name="_Ref439829990"/>
      <w:r w:rsidR="001B5C65">
        <w:rPr>
          <w:rFonts w:ascii="Times New Roman" w:eastAsia="CIDFont+F3" w:hAnsi="Times New Roman" w:cs="Times New Roman"/>
          <w:sz w:val="24"/>
          <w:szCs w:val="24"/>
          <w:vertAlign w:val="superscript"/>
        </w:rPr>
        <w:t>[</w:t>
      </w:r>
      <w:bookmarkEnd w:id="2"/>
      <w:proofErr w:type="gramEnd"/>
      <w:r w:rsidR="001B5C65">
        <w:rPr>
          <w:rFonts w:ascii="Times New Roman" w:eastAsia="CIDFont+F3" w:hAnsi="Times New Roman" w:cs="Times New Roman"/>
          <w:sz w:val="24"/>
          <w:szCs w:val="24"/>
          <w:vertAlign w:val="superscript"/>
        </w:rPr>
        <w:t>13]</w:t>
      </w:r>
      <w:r w:rsidR="001B5C65">
        <w:rPr>
          <w:rFonts w:ascii="Times New Roman" w:eastAsia="CIDFont+F3" w:hAnsi="Times New Roman" w:cs="Times New Roman"/>
          <w:sz w:val="24"/>
          <w:szCs w:val="24"/>
        </w:rPr>
        <w:t xml:space="preserve">. </w:t>
      </w:r>
      <w:r w:rsidR="001B5C65" w:rsidRPr="00A05028">
        <w:rPr>
          <w:rFonts w:ascii="Times New Roman" w:eastAsia="CIDFont+F3" w:hAnsi="Times New Roman" w:cs="Times New Roman"/>
          <w:sz w:val="24"/>
          <w:szCs w:val="24"/>
        </w:rPr>
        <w:t xml:space="preserve"> Marti RM et al</w:t>
      </w:r>
      <w:r w:rsidR="001B5C65">
        <w:rPr>
          <w:rFonts w:ascii="Times New Roman" w:eastAsia="CIDFont+F3" w:hAnsi="Times New Roman" w:cs="Times New Roman"/>
          <w:sz w:val="24"/>
          <w:szCs w:val="24"/>
        </w:rPr>
        <w:t xml:space="preserve"> </w:t>
      </w:r>
      <w:r w:rsidR="001B5C65" w:rsidRPr="00A05028">
        <w:rPr>
          <w:rFonts w:ascii="Times New Roman" w:eastAsia="CIDFont+F3" w:hAnsi="Times New Roman" w:cs="Times New Roman"/>
          <w:sz w:val="24"/>
          <w:szCs w:val="24"/>
        </w:rPr>
        <w:t>(2003)</w:t>
      </w:r>
      <w:r w:rsidR="001B5C65">
        <w:rPr>
          <w:rFonts w:ascii="Times New Roman" w:eastAsia="CIDFont+F3" w:hAnsi="Times New Roman" w:cs="Times New Roman"/>
          <w:sz w:val="24"/>
          <w:szCs w:val="24"/>
        </w:rPr>
        <w:t xml:space="preserve"> </w:t>
      </w:r>
      <w:r w:rsidR="001B5C65" w:rsidRPr="00A05028">
        <w:rPr>
          <w:rFonts w:ascii="Times New Roman" w:eastAsia="CIDFont+F3" w:hAnsi="Times New Roman" w:cs="Times New Roman"/>
          <w:sz w:val="24"/>
          <w:szCs w:val="24"/>
        </w:rPr>
        <w:t xml:space="preserve">reported that there was no significant difference between leukemic patients with and without LC in terms of </w:t>
      </w:r>
      <w:r w:rsidR="001B5C65">
        <w:rPr>
          <w:rFonts w:ascii="Times New Roman" w:hAnsi="Times New Roman" w:cs="Times New Roman"/>
          <w:sz w:val="24"/>
          <w:szCs w:val="24"/>
        </w:rPr>
        <w:t xml:space="preserve">sex, age, WBC count, </w:t>
      </w:r>
      <w:proofErr w:type="gramStart"/>
      <w:r w:rsidR="001B5C65">
        <w:rPr>
          <w:rFonts w:ascii="Times New Roman" w:hAnsi="Times New Roman" w:cs="Times New Roman"/>
          <w:sz w:val="24"/>
          <w:szCs w:val="24"/>
        </w:rPr>
        <w:t>h</w:t>
      </w:r>
      <w:r w:rsidR="001B5C65" w:rsidRPr="00A05028">
        <w:rPr>
          <w:rFonts w:ascii="Times New Roman" w:hAnsi="Times New Roman" w:cs="Times New Roman"/>
          <w:sz w:val="24"/>
          <w:szCs w:val="24"/>
        </w:rPr>
        <w:t>emoglobin ,</w:t>
      </w:r>
      <w:proofErr w:type="gramEnd"/>
      <w:r w:rsidR="001B5C65" w:rsidRPr="00A05028">
        <w:rPr>
          <w:rFonts w:ascii="Times New Roman" w:hAnsi="Times New Roman" w:cs="Times New Roman"/>
          <w:sz w:val="24"/>
          <w:szCs w:val="24"/>
        </w:rPr>
        <w:t xml:space="preserve"> platel</w:t>
      </w:r>
      <w:r w:rsidR="001B5C65">
        <w:rPr>
          <w:rFonts w:ascii="Times New Roman" w:hAnsi="Times New Roman" w:cs="Times New Roman"/>
          <w:sz w:val="24"/>
          <w:szCs w:val="24"/>
        </w:rPr>
        <w:t>et count, and fibrinogen level, however serum LDH and β2 -</w:t>
      </w:r>
      <w:proofErr w:type="spellStart"/>
      <w:r w:rsidR="001B5C65" w:rsidRPr="00A05028">
        <w:rPr>
          <w:rFonts w:ascii="Times New Roman" w:hAnsi="Times New Roman" w:cs="Times New Roman"/>
          <w:sz w:val="24"/>
          <w:szCs w:val="24"/>
        </w:rPr>
        <w:t>microglobulin</w:t>
      </w:r>
      <w:proofErr w:type="spellEnd"/>
      <w:r w:rsidR="001B5C65" w:rsidRPr="00A05028">
        <w:rPr>
          <w:rFonts w:ascii="Times New Roman" w:hAnsi="Times New Roman" w:cs="Times New Roman"/>
          <w:sz w:val="24"/>
          <w:szCs w:val="24"/>
        </w:rPr>
        <w:t xml:space="preserve"> had been observed to be higher in cases with LC</w:t>
      </w:r>
      <w:r w:rsidR="001B5C65">
        <w:rPr>
          <w:rFonts w:ascii="Times New Roman" w:hAnsi="Times New Roman" w:cs="Times New Roman"/>
          <w:sz w:val="24"/>
          <w:szCs w:val="24"/>
          <w:vertAlign w:val="superscript"/>
        </w:rPr>
        <w:t>[14]</w:t>
      </w:r>
      <w:r w:rsidR="001B5C65" w:rsidRPr="00A05028">
        <w:rPr>
          <w:rFonts w:ascii="Times New Roman" w:hAnsi="Times New Roman" w:cs="Times New Roman"/>
          <w:sz w:val="24"/>
          <w:szCs w:val="24"/>
        </w:rPr>
        <w:t>.</w:t>
      </w:r>
      <w:r w:rsidR="001B5C65">
        <w:rPr>
          <w:rFonts w:ascii="Times New Roman" w:hAnsi="Times New Roman" w:cs="Times New Roman"/>
          <w:sz w:val="24"/>
          <w:szCs w:val="24"/>
        </w:rPr>
        <w:t xml:space="preserve"> </w:t>
      </w:r>
      <w:r w:rsidR="001B5C65" w:rsidRPr="00A05028">
        <w:rPr>
          <w:rFonts w:ascii="Times New Roman" w:eastAsiaTheme="minorHAnsi" w:hAnsi="Times New Roman" w:cs="Times New Roman"/>
          <w:sz w:val="24"/>
          <w:szCs w:val="24"/>
        </w:rPr>
        <w:t xml:space="preserve">In our case, patient </w:t>
      </w:r>
      <w:r w:rsidR="001B5C65" w:rsidRPr="00A05028">
        <w:rPr>
          <w:rFonts w:ascii="Times New Roman" w:eastAsiaTheme="minorHAnsi" w:hAnsi="Times New Roman" w:cs="Times New Roman"/>
          <w:sz w:val="24"/>
          <w:szCs w:val="24"/>
        </w:rPr>
        <w:lastRenderedPageBreak/>
        <w:t xml:space="preserve">presented with fever, lethargy and </w:t>
      </w:r>
      <w:proofErr w:type="spellStart"/>
      <w:r w:rsidR="001B5C65">
        <w:rPr>
          <w:rFonts w:ascii="Times New Roman" w:hAnsi="Times New Roman" w:cs="Times New Roman"/>
          <w:bCs/>
          <w:color w:val="000000"/>
          <w:sz w:val="24"/>
          <w:szCs w:val="24"/>
        </w:rPr>
        <w:t>maculo-papular</w:t>
      </w:r>
      <w:proofErr w:type="spellEnd"/>
      <w:r w:rsidR="001B5C65">
        <w:rPr>
          <w:rFonts w:ascii="Times New Roman" w:hAnsi="Times New Roman" w:cs="Times New Roman"/>
          <w:bCs/>
          <w:color w:val="000000"/>
          <w:sz w:val="24"/>
          <w:szCs w:val="24"/>
        </w:rPr>
        <w:t xml:space="preserve"> lesions on skin without </w:t>
      </w:r>
      <w:r w:rsidR="001B5C65" w:rsidRPr="00A05028">
        <w:rPr>
          <w:rFonts w:ascii="Times New Roman" w:hAnsi="Times New Roman" w:cs="Times New Roman"/>
          <w:bCs/>
          <w:color w:val="000000"/>
          <w:sz w:val="24"/>
          <w:szCs w:val="24"/>
        </w:rPr>
        <w:t>any</w:t>
      </w:r>
      <w:r w:rsidR="001B5C65">
        <w:rPr>
          <w:rFonts w:ascii="Times New Roman" w:hAnsi="Times New Roman" w:cs="Times New Roman"/>
          <w:bCs/>
          <w:color w:val="000000"/>
          <w:sz w:val="24"/>
          <w:szCs w:val="24"/>
        </w:rPr>
        <w:t xml:space="preserve"> </w:t>
      </w:r>
      <w:proofErr w:type="spellStart"/>
      <w:r w:rsidR="001B5C65" w:rsidRPr="00A05028">
        <w:rPr>
          <w:rFonts w:ascii="Times New Roman" w:hAnsi="Times New Roman" w:cs="Times New Roman"/>
          <w:bCs/>
          <w:color w:val="000000"/>
          <w:sz w:val="24"/>
          <w:szCs w:val="24"/>
        </w:rPr>
        <w:t>petechiae</w:t>
      </w:r>
      <w:proofErr w:type="spellEnd"/>
      <w:r w:rsidR="001B5C65" w:rsidRPr="00A05028">
        <w:rPr>
          <w:rFonts w:ascii="Times New Roman" w:hAnsi="Times New Roman" w:cs="Times New Roman"/>
          <w:bCs/>
          <w:color w:val="000000"/>
          <w:sz w:val="24"/>
          <w:szCs w:val="24"/>
        </w:rPr>
        <w:t xml:space="preserve"> or bone tenderness. Serum LDH was </w:t>
      </w:r>
      <w:r w:rsidR="001B5C65">
        <w:rPr>
          <w:rFonts w:ascii="Times New Roman" w:hAnsi="Times New Roman" w:cs="Times New Roman"/>
          <w:bCs/>
          <w:color w:val="000000"/>
          <w:sz w:val="24"/>
          <w:szCs w:val="24"/>
        </w:rPr>
        <w:t>with</w:t>
      </w:r>
      <w:r w:rsidR="001B5C65" w:rsidRPr="00A05028">
        <w:rPr>
          <w:rFonts w:ascii="Times New Roman" w:hAnsi="Times New Roman" w:cs="Times New Roman"/>
          <w:bCs/>
          <w:color w:val="000000"/>
          <w:sz w:val="24"/>
          <w:szCs w:val="24"/>
        </w:rPr>
        <w:t>in normal limits.</w:t>
      </w:r>
    </w:p>
    <w:p w:rsidR="001B5C65" w:rsidRPr="001A5723" w:rsidRDefault="001B5C65" w:rsidP="001B5C65">
      <w:pPr>
        <w:autoSpaceDE w:val="0"/>
        <w:autoSpaceDN w:val="0"/>
        <w:adjustRightInd w:val="0"/>
        <w:spacing w:after="0" w:line="480" w:lineRule="auto"/>
        <w:jc w:val="both"/>
        <w:rPr>
          <w:rFonts w:ascii="Times New Roman" w:hAnsi="Times New Roman" w:cs="Times New Roman"/>
          <w:sz w:val="24"/>
          <w:szCs w:val="24"/>
          <w:vertAlign w:val="superscript"/>
        </w:rPr>
      </w:pPr>
      <w:r>
        <w:rPr>
          <w:rFonts w:ascii="Times New Roman" w:eastAsiaTheme="minorHAnsi" w:hAnsi="Times New Roman" w:cs="Times New Roman"/>
          <w:sz w:val="24"/>
          <w:szCs w:val="24"/>
        </w:rPr>
        <w:t xml:space="preserve">      </w:t>
      </w:r>
      <w:r w:rsidRPr="00A05028">
        <w:rPr>
          <w:rFonts w:ascii="Times New Roman" w:eastAsiaTheme="minorHAnsi" w:hAnsi="Times New Roman" w:cs="Times New Roman"/>
          <w:sz w:val="24"/>
          <w:szCs w:val="24"/>
        </w:rPr>
        <w:t>Various studies reported varied clinical findings regarding hepatosplenomegaly, lymphadenopathy, CNS involvement and mediastinal mass</w:t>
      </w:r>
      <w:r>
        <w:rPr>
          <w:rFonts w:ascii="Times New Roman" w:eastAsiaTheme="minorHAnsi" w:hAnsi="Times New Roman" w:cs="Times New Roman"/>
          <w:sz w:val="24"/>
          <w:szCs w:val="24"/>
        </w:rPr>
        <w:t xml:space="preserve"> in ALL</w:t>
      </w:r>
      <w:r w:rsidRPr="00A05028">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A05028">
        <w:rPr>
          <w:rFonts w:ascii="Times New Roman" w:eastAsiaTheme="minorHAnsi" w:hAnsi="Times New Roman" w:cs="Times New Roman"/>
          <w:sz w:val="24"/>
          <w:szCs w:val="24"/>
        </w:rPr>
        <w:t>Hepatosplenomegaly and lymphadenopathy are common findings in children</w:t>
      </w:r>
      <w:bookmarkStart w:id="3" w:name="_Ref436572715"/>
      <w:r>
        <w:rPr>
          <w:rFonts w:ascii="Times New Roman" w:eastAsiaTheme="minorHAnsi" w:hAnsi="Times New Roman" w:cs="Times New Roman"/>
          <w:sz w:val="24"/>
          <w:szCs w:val="24"/>
          <w:vertAlign w:val="superscript"/>
        </w:rPr>
        <w:t>[</w:t>
      </w:r>
      <w:bookmarkEnd w:id="3"/>
      <w:r>
        <w:rPr>
          <w:rFonts w:ascii="Times New Roman" w:eastAsiaTheme="minorHAnsi" w:hAnsi="Times New Roman" w:cs="Times New Roman"/>
          <w:sz w:val="24"/>
          <w:szCs w:val="24"/>
          <w:vertAlign w:val="superscript"/>
        </w:rPr>
        <w:t xml:space="preserve">15] </w:t>
      </w:r>
      <w:r w:rsidRPr="00A05028">
        <w:rPr>
          <w:rFonts w:ascii="Times New Roman" w:eastAsiaTheme="minorHAnsi" w:hAnsi="Times New Roman" w:cs="Times New Roman"/>
          <w:sz w:val="24"/>
          <w:szCs w:val="24"/>
        </w:rPr>
        <w:t>whereas half of the elderly patients</w:t>
      </w:r>
      <w:r>
        <w:rPr>
          <w:rFonts w:ascii="Times New Roman" w:eastAsiaTheme="minorHAnsi" w:hAnsi="Times New Roman" w:cs="Times New Roman"/>
          <w:sz w:val="24"/>
          <w:szCs w:val="24"/>
        </w:rPr>
        <w:t xml:space="preserve"> do not have lymphadenopathy,</w:t>
      </w:r>
      <w:r w:rsidRPr="00A05028">
        <w:rPr>
          <w:rFonts w:ascii="Times New Roman" w:eastAsiaTheme="minorHAnsi" w:hAnsi="Times New Roman" w:cs="Times New Roman"/>
          <w:sz w:val="24"/>
          <w:szCs w:val="24"/>
        </w:rPr>
        <w:t xml:space="preserve"> hepatomegaly or splenomegaly</w:t>
      </w:r>
      <w:r>
        <w:rPr>
          <w:rFonts w:ascii="Times New Roman" w:eastAsiaTheme="minorHAnsi" w:hAnsi="Times New Roman" w:cs="Times New Roman"/>
          <w:sz w:val="24"/>
          <w:szCs w:val="24"/>
          <w:vertAlign w:val="superscript"/>
        </w:rPr>
        <w:t>[16]</w:t>
      </w:r>
      <w:r w:rsidRPr="00A05028">
        <w:rPr>
          <w:rFonts w:ascii="Times New Roman" w:eastAsiaTheme="minorHAnsi" w:hAnsi="Times New Roman" w:cs="Times New Roman"/>
          <w:sz w:val="24"/>
          <w:szCs w:val="24"/>
        </w:rPr>
        <w:t xml:space="preserve">as reported by  </w:t>
      </w:r>
      <w:proofErr w:type="spellStart"/>
      <w:r w:rsidRPr="00A05028">
        <w:rPr>
          <w:rFonts w:ascii="Times New Roman" w:eastAsiaTheme="minorHAnsi" w:hAnsi="Times New Roman" w:cs="Times New Roman"/>
          <w:sz w:val="24"/>
          <w:szCs w:val="24"/>
        </w:rPr>
        <w:t>Pui</w:t>
      </w:r>
      <w:proofErr w:type="spellEnd"/>
      <w:r w:rsidRPr="00A05028">
        <w:rPr>
          <w:rFonts w:ascii="Times New Roman" w:eastAsiaTheme="minorHAnsi" w:hAnsi="Times New Roman" w:cs="Times New Roman"/>
          <w:sz w:val="24"/>
          <w:szCs w:val="24"/>
        </w:rPr>
        <w:t xml:space="preserve"> C-H and Crist WM (1999),</w:t>
      </w:r>
      <w:proofErr w:type="spellStart"/>
      <w:r w:rsidRPr="00A05028">
        <w:rPr>
          <w:rFonts w:ascii="Times New Roman" w:eastAsiaTheme="minorHAnsi" w:hAnsi="Times New Roman" w:cs="Times New Roman"/>
          <w:sz w:val="24"/>
          <w:szCs w:val="24"/>
        </w:rPr>
        <w:t>Chessells</w:t>
      </w:r>
      <w:proofErr w:type="spellEnd"/>
      <w:r w:rsidRPr="00A05028">
        <w:rPr>
          <w:rFonts w:ascii="Times New Roman" w:eastAsiaTheme="minorHAnsi" w:hAnsi="Times New Roman" w:cs="Times New Roman"/>
          <w:sz w:val="24"/>
          <w:szCs w:val="24"/>
        </w:rPr>
        <w:t xml:space="preserve"> et al (1998),</w:t>
      </w:r>
      <w:r w:rsidRPr="00A05028">
        <w:rPr>
          <w:rFonts w:ascii="Times New Roman" w:eastAsia="CIDFont+F3" w:hAnsi="Times New Roman" w:cs="Times New Roman"/>
          <w:sz w:val="24"/>
          <w:szCs w:val="24"/>
        </w:rPr>
        <w:t>Thomas et al (2001)etc.</w:t>
      </w:r>
      <w:r>
        <w:rPr>
          <w:rFonts w:ascii="Times New Roman" w:eastAsia="CIDFont+F3" w:hAnsi="Times New Roman" w:cs="Times New Roman"/>
          <w:sz w:val="24"/>
          <w:szCs w:val="24"/>
        </w:rPr>
        <w:t xml:space="preserve"> </w:t>
      </w:r>
      <w:r w:rsidRPr="00A05028">
        <w:rPr>
          <w:rFonts w:ascii="Times New Roman" w:eastAsiaTheme="minorHAnsi" w:hAnsi="Times New Roman" w:cs="Times New Roman"/>
          <w:sz w:val="24"/>
          <w:szCs w:val="24"/>
        </w:rPr>
        <w:t>Another study concluded that</w:t>
      </w:r>
      <w:r>
        <w:rPr>
          <w:rFonts w:ascii="Times New Roman" w:eastAsiaTheme="minorHAnsi" w:hAnsi="Times New Roman" w:cs="Times New Roman"/>
          <w:sz w:val="24"/>
          <w:szCs w:val="24"/>
        </w:rPr>
        <w:t xml:space="preserve"> </w:t>
      </w:r>
      <w:r w:rsidRPr="00A05028">
        <w:rPr>
          <w:rFonts w:ascii="Times New Roman" w:eastAsia="CIDFont+F3" w:hAnsi="Times New Roman" w:cs="Times New Roman"/>
          <w:sz w:val="24"/>
          <w:szCs w:val="24"/>
        </w:rPr>
        <w:t>there was no significant difference in hepatomegaly and CNS involvement between elderly patients and adults</w:t>
      </w:r>
      <w:bookmarkStart w:id="4" w:name="_Ref436580951"/>
      <w:r>
        <w:rPr>
          <w:rFonts w:ascii="Times New Roman" w:eastAsia="CIDFont+F3" w:hAnsi="Times New Roman" w:cs="Times New Roman"/>
          <w:sz w:val="24"/>
          <w:szCs w:val="24"/>
        </w:rPr>
        <w:t xml:space="preserve"> </w:t>
      </w:r>
      <w:r>
        <w:rPr>
          <w:rFonts w:ascii="Times New Roman" w:eastAsia="CIDFont+F3" w:hAnsi="Times New Roman" w:cs="Times New Roman"/>
          <w:sz w:val="24"/>
          <w:szCs w:val="24"/>
          <w:vertAlign w:val="superscript"/>
        </w:rPr>
        <w:t>[</w:t>
      </w:r>
      <w:bookmarkEnd w:id="4"/>
      <w:r>
        <w:rPr>
          <w:rFonts w:ascii="Times New Roman" w:eastAsia="CIDFont+F3" w:hAnsi="Times New Roman" w:cs="Times New Roman"/>
          <w:sz w:val="24"/>
          <w:szCs w:val="24"/>
          <w:vertAlign w:val="superscript"/>
        </w:rPr>
        <w:t>17]</w:t>
      </w:r>
      <w:r w:rsidRPr="00A05028">
        <w:rPr>
          <w:rFonts w:ascii="Times New Roman" w:eastAsia="CIDFont+F3" w:hAnsi="Times New Roman" w:cs="Times New Roman"/>
          <w:sz w:val="24"/>
          <w:szCs w:val="24"/>
        </w:rPr>
        <w:t>.</w:t>
      </w:r>
      <w:r>
        <w:rPr>
          <w:rFonts w:ascii="Times New Roman" w:hAnsi="Times New Roman" w:cs="Times New Roman"/>
          <w:sz w:val="24"/>
          <w:szCs w:val="24"/>
        </w:rPr>
        <w:t>Various studies quoted 4-5% of CNS involvement in ALL patients</w:t>
      </w:r>
      <w:r>
        <w:rPr>
          <w:rFonts w:ascii="Times New Roman" w:hAnsi="Times New Roman" w:cs="Times New Roman"/>
          <w:sz w:val="24"/>
          <w:szCs w:val="24"/>
          <w:vertAlign w:val="superscript"/>
        </w:rPr>
        <w:t xml:space="preserve"> [18]</w:t>
      </w:r>
      <w:r>
        <w:rPr>
          <w:rFonts w:ascii="Times New Roman" w:hAnsi="Times New Roman" w:cs="Times New Roman"/>
          <w:sz w:val="24"/>
          <w:szCs w:val="24"/>
        </w:rPr>
        <w:t>.Higher incidence of CNS involvement is seen in B-cell ALL patients</w:t>
      </w:r>
      <w:r>
        <w:rPr>
          <w:rFonts w:ascii="Times New Roman" w:hAnsi="Times New Roman" w:cs="Times New Roman"/>
          <w:sz w:val="24"/>
          <w:szCs w:val="24"/>
          <w:vertAlign w:val="superscript"/>
        </w:rPr>
        <w:t xml:space="preserve"> [19]</w:t>
      </w:r>
      <w:r>
        <w:rPr>
          <w:rFonts w:ascii="Times New Roman" w:hAnsi="Times New Roman" w:cs="Times New Roman"/>
          <w:sz w:val="24"/>
          <w:szCs w:val="24"/>
        </w:rPr>
        <w:t xml:space="preserve">.While </w:t>
      </w:r>
      <w:proofErr w:type="spellStart"/>
      <w:r>
        <w:rPr>
          <w:rFonts w:ascii="Times New Roman" w:hAnsi="Times New Roman" w:cs="Times New Roman"/>
          <w:sz w:val="24"/>
          <w:szCs w:val="24"/>
        </w:rPr>
        <w:t>Hillard</w:t>
      </w:r>
      <w:proofErr w:type="spellEnd"/>
      <w:r>
        <w:rPr>
          <w:rFonts w:ascii="Times New Roman" w:hAnsi="Times New Roman" w:cs="Times New Roman"/>
          <w:sz w:val="24"/>
          <w:szCs w:val="24"/>
        </w:rPr>
        <w:t xml:space="preserve"> M et al (2005) have found more frequent CNS involvement in T-cell </w:t>
      </w:r>
      <w:proofErr w:type="spellStart"/>
      <w:r>
        <w:rPr>
          <w:rFonts w:ascii="Times New Roman" w:hAnsi="Times New Roman" w:cs="Times New Roman"/>
          <w:sz w:val="24"/>
          <w:szCs w:val="24"/>
        </w:rPr>
        <w:t>immunophenotype</w:t>
      </w:r>
      <w:bookmarkStart w:id="5" w:name="_Ref440363208"/>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t>[</w:t>
      </w:r>
      <w:bookmarkEnd w:id="5"/>
      <w:r w:rsidR="002A2A8B">
        <w:rPr>
          <w:rFonts w:ascii="Times New Roman" w:hAnsi="Times New Roman" w:cs="Times New Roman"/>
          <w:sz w:val="24"/>
          <w:szCs w:val="24"/>
          <w:vertAlign w:val="superscript"/>
        </w:rPr>
        <w:t>20]</w:t>
      </w:r>
      <w:r>
        <w:rPr>
          <w:rFonts w:ascii="Times New Roman" w:hAnsi="Times New Roman" w:cs="Times New Roman"/>
          <w:sz w:val="24"/>
          <w:szCs w:val="24"/>
        </w:rPr>
        <w:t>.</w:t>
      </w:r>
      <w:r w:rsidR="002A2A8B">
        <w:rPr>
          <w:rFonts w:ascii="Times New Roman" w:hAnsi="Times New Roman" w:cs="Times New Roman"/>
          <w:sz w:val="24"/>
          <w:szCs w:val="24"/>
        </w:rPr>
        <w:t xml:space="preserve"> </w:t>
      </w:r>
      <w:r>
        <w:rPr>
          <w:rFonts w:ascii="Times New Roman" w:hAnsi="Times New Roman" w:cs="Times New Roman"/>
          <w:sz w:val="24"/>
          <w:szCs w:val="24"/>
        </w:rPr>
        <w:t>Our patient did not have CNS involvement.</w:t>
      </w:r>
    </w:p>
    <w:p w:rsidR="001B5C65" w:rsidRPr="00A05028" w:rsidRDefault="001B5C65" w:rsidP="001B5C65">
      <w:pPr>
        <w:spacing w:line="480" w:lineRule="auto"/>
        <w:jc w:val="both"/>
        <w:rPr>
          <w:rFonts w:ascii="Times New Roman" w:eastAsiaTheme="minorHAnsi" w:hAnsi="Times New Roman" w:cs="Times New Roman"/>
          <w:sz w:val="24"/>
          <w:szCs w:val="24"/>
        </w:rPr>
      </w:pPr>
      <w:r w:rsidRPr="00A05028">
        <w:rPr>
          <w:rFonts w:ascii="Times New Roman" w:eastAsia="CIDFont+F3" w:hAnsi="Times New Roman" w:cs="Times New Roman"/>
          <w:sz w:val="24"/>
          <w:szCs w:val="24"/>
        </w:rPr>
        <w:t xml:space="preserve"> Few studies observed that </w:t>
      </w:r>
      <w:r w:rsidRPr="00A05028">
        <w:rPr>
          <w:rFonts w:ascii="Times New Roman" w:eastAsiaTheme="minorHAnsi" w:hAnsi="Times New Roman" w:cs="Times New Roman"/>
          <w:sz w:val="24"/>
          <w:szCs w:val="24"/>
        </w:rPr>
        <w:t xml:space="preserve">about 8% of childhood cases and 15% of adult cases present with anterior mediastinal </w:t>
      </w:r>
      <w:proofErr w:type="gramStart"/>
      <w:r w:rsidRPr="00A05028">
        <w:rPr>
          <w:rFonts w:ascii="Times New Roman" w:eastAsiaTheme="minorHAnsi" w:hAnsi="Times New Roman" w:cs="Times New Roman"/>
          <w:sz w:val="24"/>
          <w:szCs w:val="24"/>
        </w:rPr>
        <w:t>mass</w:t>
      </w:r>
      <w:r>
        <w:rPr>
          <w:rFonts w:ascii="Times New Roman" w:eastAsiaTheme="minorHAnsi" w:hAnsi="Times New Roman" w:cs="Times New Roman"/>
          <w:sz w:val="24"/>
          <w:szCs w:val="24"/>
        </w:rPr>
        <w:t xml:space="preserve"> </w:t>
      </w:r>
      <w:proofErr w:type="gramEnd"/>
      <w:r w:rsidRPr="007D493D">
        <w:rPr>
          <w:rStyle w:val="EndnoteReference"/>
          <w:rFonts w:eastAsia="CIDFont+F3"/>
        </w:rPr>
        <w:t>[</w:t>
      </w:r>
      <w:r>
        <w:fldChar w:fldCharType="begin"/>
      </w:r>
      <w:r>
        <w:instrText xml:space="preserve"> NOTEREF _Ref443042461 \h  \* MERGEFORMAT </w:instrText>
      </w:r>
      <w:r>
        <w:fldChar w:fldCharType="separate"/>
      </w:r>
      <w:r w:rsidRPr="007D493D">
        <w:rPr>
          <w:rStyle w:val="EndnoteReference"/>
          <w:rFonts w:eastAsia="CIDFont+F3"/>
        </w:rPr>
        <w:t>15</w:t>
      </w:r>
      <w:r>
        <w:fldChar w:fldCharType="end"/>
      </w:r>
      <w:r w:rsidRPr="007D493D">
        <w:rPr>
          <w:rStyle w:val="EndnoteReference"/>
          <w:rFonts w:ascii="Times New Roman" w:eastAsia="CIDFont+F3" w:hAnsi="Times New Roman" w:cs="Times New Roman"/>
          <w:sz w:val="24"/>
          <w:szCs w:val="24"/>
        </w:rPr>
        <w:t>,</w:t>
      </w:r>
      <w:r>
        <w:fldChar w:fldCharType="begin"/>
      </w:r>
      <w:r>
        <w:instrText xml:space="preserve"> NOTEREF _Ref443042477 \h  \* MERGEFORMAT </w:instrText>
      </w:r>
      <w:r>
        <w:fldChar w:fldCharType="separate"/>
      </w:r>
      <w:r w:rsidRPr="007D493D">
        <w:rPr>
          <w:rStyle w:val="EndnoteReference"/>
          <w:rFonts w:ascii="Times New Roman" w:eastAsia="CIDFont+F3" w:hAnsi="Times New Roman" w:cs="Times New Roman"/>
          <w:sz w:val="24"/>
          <w:szCs w:val="24"/>
        </w:rPr>
        <w:t>16</w:t>
      </w:r>
      <w:r>
        <w:fldChar w:fldCharType="end"/>
      </w:r>
      <w:r w:rsidRPr="007D493D">
        <w:rPr>
          <w:rStyle w:val="EndnoteReference"/>
          <w:rFonts w:ascii="Times New Roman" w:eastAsia="CIDFont+F3" w:hAnsi="Times New Roman" w:cs="Times New Roman"/>
          <w:sz w:val="24"/>
          <w:szCs w:val="24"/>
        </w:rPr>
        <w:t>]</w:t>
      </w:r>
      <w:r w:rsidR="002A2A8B">
        <w:rPr>
          <w:rFonts w:eastAsia="CIDFont+F3"/>
        </w:rPr>
        <w:t xml:space="preserve">. </w:t>
      </w:r>
      <w:r w:rsidRPr="00A05028">
        <w:rPr>
          <w:rFonts w:ascii="Times New Roman" w:eastAsia="CIDFont+F3" w:hAnsi="Times New Roman" w:cs="Times New Roman"/>
          <w:sz w:val="24"/>
          <w:szCs w:val="24"/>
        </w:rPr>
        <w:t>Our case</w:t>
      </w:r>
      <w:r>
        <w:rPr>
          <w:rFonts w:ascii="Times New Roman" w:eastAsia="CIDFont+F3" w:hAnsi="Times New Roman" w:cs="Times New Roman"/>
          <w:sz w:val="24"/>
          <w:szCs w:val="24"/>
        </w:rPr>
        <w:t xml:space="preserve"> </w:t>
      </w:r>
      <w:r w:rsidRPr="00A05028">
        <w:rPr>
          <w:rFonts w:ascii="Times New Roman" w:eastAsia="CIDFont+F3" w:hAnsi="Times New Roman" w:cs="Times New Roman"/>
          <w:sz w:val="24"/>
          <w:szCs w:val="24"/>
        </w:rPr>
        <w:t>had abdominal</w:t>
      </w:r>
      <w:r>
        <w:rPr>
          <w:rFonts w:ascii="Times New Roman" w:eastAsia="CIDFont+F3" w:hAnsi="Times New Roman" w:cs="Times New Roman"/>
          <w:sz w:val="24"/>
          <w:szCs w:val="24"/>
        </w:rPr>
        <w:t xml:space="preserve"> </w:t>
      </w:r>
      <w:r w:rsidRPr="00A05028">
        <w:rPr>
          <w:rFonts w:ascii="Times New Roman" w:eastAsia="CIDFont+F3" w:hAnsi="Times New Roman" w:cs="Times New Roman"/>
          <w:sz w:val="24"/>
          <w:szCs w:val="24"/>
        </w:rPr>
        <w:t>and</w:t>
      </w:r>
      <w:r>
        <w:rPr>
          <w:rFonts w:ascii="Times New Roman" w:eastAsia="CIDFont+F3" w:hAnsi="Times New Roman" w:cs="Times New Roman"/>
          <w:sz w:val="24"/>
          <w:szCs w:val="24"/>
        </w:rPr>
        <w:t xml:space="preserve"> </w:t>
      </w:r>
      <w:r w:rsidRPr="00A05028">
        <w:rPr>
          <w:rFonts w:ascii="Times New Roman" w:hAnsi="Times New Roman" w:cs="Times New Roman"/>
          <w:bCs/>
          <w:color w:val="000000"/>
          <w:sz w:val="24"/>
          <w:szCs w:val="24"/>
        </w:rPr>
        <w:t>right para</w:t>
      </w:r>
      <w:r>
        <w:rPr>
          <w:rFonts w:ascii="Times New Roman" w:hAnsi="Times New Roman" w:cs="Times New Roman"/>
          <w:bCs/>
          <w:color w:val="000000"/>
          <w:sz w:val="24"/>
          <w:szCs w:val="24"/>
        </w:rPr>
        <w:t>-</w:t>
      </w:r>
      <w:r w:rsidRPr="00A05028">
        <w:rPr>
          <w:rFonts w:ascii="Times New Roman" w:hAnsi="Times New Roman" w:cs="Times New Roman"/>
          <w:bCs/>
          <w:color w:val="000000"/>
          <w:sz w:val="24"/>
          <w:szCs w:val="24"/>
        </w:rPr>
        <w:t>tracheal, pre</w:t>
      </w:r>
      <w:r>
        <w:rPr>
          <w:rFonts w:ascii="Times New Roman" w:hAnsi="Times New Roman" w:cs="Times New Roman"/>
          <w:bCs/>
          <w:color w:val="000000"/>
          <w:sz w:val="24"/>
          <w:szCs w:val="24"/>
        </w:rPr>
        <w:t>-</w:t>
      </w:r>
      <w:r w:rsidRPr="00A05028">
        <w:rPr>
          <w:rFonts w:ascii="Times New Roman" w:hAnsi="Times New Roman" w:cs="Times New Roman"/>
          <w:bCs/>
          <w:color w:val="000000"/>
          <w:sz w:val="24"/>
          <w:szCs w:val="24"/>
        </w:rPr>
        <w:t>tracheal, carinal and bilateral hilar lymphadenopathy</w:t>
      </w:r>
      <w:r>
        <w:rPr>
          <w:rFonts w:ascii="Times New Roman" w:hAnsi="Times New Roman" w:cs="Times New Roman"/>
          <w:bCs/>
          <w:color w:val="000000"/>
          <w:sz w:val="24"/>
          <w:szCs w:val="24"/>
        </w:rPr>
        <w:t xml:space="preserve"> </w:t>
      </w:r>
      <w:r w:rsidRPr="00A05028">
        <w:rPr>
          <w:rFonts w:ascii="Times New Roman" w:eastAsia="CIDFont+F3" w:hAnsi="Times New Roman" w:cs="Times New Roman"/>
          <w:sz w:val="24"/>
          <w:szCs w:val="24"/>
        </w:rPr>
        <w:t>along with hepatosplenomegaly without any mediastinal mass.</w:t>
      </w:r>
    </w:p>
    <w:p w:rsidR="001B5C65" w:rsidRDefault="001B5C65" w:rsidP="001B5C65">
      <w:pPr>
        <w:spacing w:line="480" w:lineRule="auto"/>
        <w:jc w:val="both"/>
        <w:rPr>
          <w:rFonts w:ascii="Times New Roman" w:hAnsi="Times New Roman" w:cs="Times New Roman"/>
          <w:sz w:val="24"/>
          <w:szCs w:val="24"/>
        </w:rPr>
      </w:pPr>
      <w:r>
        <w:rPr>
          <w:rFonts w:ascii="Times New Roman" w:eastAsia="CIDFont+F3" w:hAnsi="Times New Roman" w:cs="Times New Roman"/>
          <w:sz w:val="24"/>
          <w:szCs w:val="24"/>
        </w:rPr>
        <w:t xml:space="preserve">    Laboratory findings suggestive of </w:t>
      </w:r>
      <w:proofErr w:type="spellStart"/>
      <w:r w:rsidRPr="00A05028">
        <w:rPr>
          <w:rFonts w:ascii="Times New Roman" w:hAnsi="Times New Roman" w:cs="Times New Roman"/>
          <w:sz w:val="24"/>
          <w:szCs w:val="24"/>
        </w:rPr>
        <w:t>anaemia</w:t>
      </w:r>
      <w:proofErr w:type="spellEnd"/>
      <w:r w:rsidRPr="00A05028">
        <w:rPr>
          <w:rFonts w:ascii="Times New Roman" w:hAnsi="Times New Roman" w:cs="Times New Roman"/>
          <w:sz w:val="24"/>
          <w:szCs w:val="24"/>
        </w:rPr>
        <w:t>, neutropenia and thrombocytopenia are frequently seen in ALL patients. Only 12% of adult patients have leukocyte count in the range of 50,000-99,000/</w:t>
      </w:r>
      <w:proofErr w:type="spellStart"/>
      <w:r w:rsidRPr="00A05028">
        <w:rPr>
          <w:rFonts w:ascii="Times New Roman" w:hAnsi="Times New Roman" w:cs="Times New Roman"/>
          <w:sz w:val="24"/>
          <w:szCs w:val="24"/>
        </w:rPr>
        <w:t>cmm</w:t>
      </w:r>
      <w:proofErr w:type="spellEnd"/>
      <w:r w:rsidRPr="00A05028">
        <w:rPr>
          <w:rFonts w:ascii="Times New Roman" w:hAnsi="Times New Roman" w:cs="Times New Roman"/>
          <w:sz w:val="24"/>
          <w:szCs w:val="24"/>
        </w:rPr>
        <w:t xml:space="preserve"> as in our case.</w:t>
      </w:r>
      <w:r>
        <w:rPr>
          <w:rFonts w:ascii="Times New Roman" w:hAnsi="Times New Roman" w:cs="Times New Roman"/>
          <w:sz w:val="24"/>
          <w:szCs w:val="24"/>
        </w:rPr>
        <w:t xml:space="preserve"> </w:t>
      </w:r>
      <w:r w:rsidRPr="00A05028">
        <w:rPr>
          <w:rFonts w:ascii="Times New Roman" w:hAnsi="Times New Roman" w:cs="Times New Roman"/>
          <w:sz w:val="24"/>
          <w:szCs w:val="24"/>
        </w:rPr>
        <w:t>About 46% of adult patients have hemoglobin</w:t>
      </w:r>
      <w:r>
        <w:rPr>
          <w:rFonts w:ascii="Times New Roman" w:hAnsi="Times New Roman" w:cs="Times New Roman"/>
          <w:sz w:val="24"/>
          <w:szCs w:val="24"/>
        </w:rPr>
        <w:t xml:space="preserve"> &gt;10g/dl. Maximum </w:t>
      </w:r>
      <w:r w:rsidRPr="00A05028">
        <w:rPr>
          <w:rFonts w:ascii="Times New Roman" w:hAnsi="Times New Roman" w:cs="Times New Roman"/>
          <w:sz w:val="24"/>
          <w:szCs w:val="24"/>
        </w:rPr>
        <w:t xml:space="preserve">number </w:t>
      </w:r>
      <w:r>
        <w:rPr>
          <w:rFonts w:ascii="Times New Roman" w:hAnsi="Times New Roman" w:cs="Times New Roman"/>
          <w:sz w:val="24"/>
          <w:szCs w:val="24"/>
        </w:rPr>
        <w:t>of elderly patients (about 71%)</w:t>
      </w:r>
      <w:r w:rsidRPr="00A05028">
        <w:rPr>
          <w:rFonts w:ascii="Times New Roman" w:hAnsi="Times New Roman" w:cs="Times New Roman"/>
          <w:sz w:val="24"/>
          <w:szCs w:val="24"/>
        </w:rPr>
        <w:t xml:space="preserve"> has</w:t>
      </w:r>
      <w:r w:rsidR="002A2A8B">
        <w:rPr>
          <w:rFonts w:ascii="Times New Roman" w:hAnsi="Times New Roman" w:cs="Times New Roman"/>
          <w:sz w:val="24"/>
          <w:szCs w:val="24"/>
        </w:rPr>
        <w:t xml:space="preserve"> </w:t>
      </w:r>
      <w:r w:rsidRPr="00A05028">
        <w:rPr>
          <w:rFonts w:ascii="Times New Roman" w:hAnsi="Times New Roman" w:cs="Times New Roman"/>
          <w:sz w:val="24"/>
          <w:szCs w:val="24"/>
        </w:rPr>
        <w:t xml:space="preserve">&gt; 90% leukemic blasts in the marrow. </w:t>
      </w:r>
      <w:r w:rsidRPr="00A05028">
        <w:rPr>
          <w:rFonts w:ascii="Times New Roman" w:eastAsia="CIDFont+F3" w:hAnsi="Times New Roman" w:cs="Times New Roman"/>
          <w:sz w:val="24"/>
          <w:szCs w:val="24"/>
        </w:rPr>
        <w:t>Morphologically, ALL is divided into three classes</w:t>
      </w:r>
      <w:r>
        <w:rPr>
          <w:rFonts w:ascii="Times New Roman" w:eastAsia="CIDFont+F3" w:hAnsi="Times New Roman" w:cs="Times New Roman"/>
          <w:sz w:val="24"/>
          <w:szCs w:val="24"/>
        </w:rPr>
        <w:t xml:space="preserve"> according to </w:t>
      </w:r>
      <w:r w:rsidRPr="00A05028">
        <w:rPr>
          <w:rFonts w:ascii="Times New Roman" w:eastAsia="CIDFont+F3" w:hAnsi="Times New Roman" w:cs="Times New Roman"/>
          <w:sz w:val="24"/>
          <w:szCs w:val="24"/>
        </w:rPr>
        <w:t>FAB</w:t>
      </w:r>
      <w:r>
        <w:rPr>
          <w:rFonts w:ascii="Times New Roman" w:eastAsia="CIDFont+F3" w:hAnsi="Times New Roman" w:cs="Times New Roman"/>
          <w:sz w:val="24"/>
          <w:szCs w:val="24"/>
        </w:rPr>
        <w:t xml:space="preserve"> (</w:t>
      </w:r>
      <w:r w:rsidRPr="00A05028">
        <w:rPr>
          <w:rFonts w:ascii="Times New Roman" w:eastAsia="CIDFont+F3" w:hAnsi="Times New Roman" w:cs="Times New Roman"/>
          <w:sz w:val="24"/>
          <w:szCs w:val="24"/>
        </w:rPr>
        <w:t xml:space="preserve">French-American and British) </w:t>
      </w:r>
      <w:r>
        <w:rPr>
          <w:rFonts w:ascii="Times New Roman" w:eastAsia="CIDFont+F3" w:hAnsi="Times New Roman" w:cs="Times New Roman"/>
          <w:sz w:val="24"/>
          <w:szCs w:val="24"/>
        </w:rPr>
        <w:t>c</w:t>
      </w:r>
      <w:r w:rsidRPr="00A05028">
        <w:rPr>
          <w:rFonts w:ascii="Times New Roman" w:eastAsia="CIDFont+F3" w:hAnsi="Times New Roman" w:cs="Times New Roman"/>
          <w:sz w:val="24"/>
          <w:szCs w:val="24"/>
        </w:rPr>
        <w:t>lassification:</w:t>
      </w:r>
      <w:r>
        <w:rPr>
          <w:rFonts w:ascii="Times New Roman" w:eastAsia="CIDFont+F3" w:hAnsi="Times New Roman" w:cs="Times New Roman"/>
          <w:sz w:val="24"/>
          <w:szCs w:val="24"/>
        </w:rPr>
        <w:t xml:space="preserve"> </w:t>
      </w:r>
      <w:r w:rsidRPr="00A05028">
        <w:rPr>
          <w:rFonts w:ascii="Times New Roman" w:eastAsia="CIDFont+F3" w:hAnsi="Times New Roman" w:cs="Times New Roman"/>
          <w:b/>
          <w:bCs/>
          <w:sz w:val="24"/>
          <w:szCs w:val="24"/>
        </w:rPr>
        <w:t>L1 (</w:t>
      </w:r>
      <w:r w:rsidRPr="00A05028">
        <w:rPr>
          <w:rFonts w:ascii="Times New Roman" w:eastAsia="CIDFont+F3" w:hAnsi="Times New Roman" w:cs="Times New Roman"/>
          <w:sz w:val="24"/>
          <w:szCs w:val="24"/>
        </w:rPr>
        <w:t>70-75%). Blasts are smaller, uniform with scanty cytoplasm and inconspicuous nucleoli with coarse and homogenous chromatin.</w:t>
      </w:r>
      <w:r w:rsidR="003058BC">
        <w:rPr>
          <w:rFonts w:ascii="Times New Roman" w:eastAsia="CIDFont+F3" w:hAnsi="Times New Roman" w:cs="Times New Roman"/>
          <w:sz w:val="24"/>
          <w:szCs w:val="24"/>
        </w:rPr>
        <w:t xml:space="preserve"> </w:t>
      </w:r>
      <w:r w:rsidRPr="00A05028">
        <w:rPr>
          <w:rFonts w:ascii="Times New Roman" w:eastAsia="CIDFont+F3" w:hAnsi="Times New Roman" w:cs="Times New Roman"/>
          <w:b/>
          <w:bCs/>
          <w:sz w:val="24"/>
          <w:szCs w:val="24"/>
        </w:rPr>
        <w:t>L2</w:t>
      </w:r>
      <w:r w:rsidRPr="00A05028">
        <w:rPr>
          <w:rFonts w:ascii="Times New Roman" w:eastAsia="CIDFont+F3" w:hAnsi="Times New Roman" w:cs="Times New Roman"/>
          <w:sz w:val="24"/>
          <w:szCs w:val="24"/>
        </w:rPr>
        <w:t xml:space="preserve"> (20-25%): Blasts are variable in size with greater amount of cytoplasm and prominent nucleoli, irregular nuclear membrane and finer chromatin. </w:t>
      </w:r>
      <w:r w:rsidRPr="00A05028">
        <w:rPr>
          <w:rFonts w:ascii="Times New Roman" w:eastAsia="CIDFont+F3" w:hAnsi="Times New Roman" w:cs="Times New Roman"/>
          <w:b/>
          <w:bCs/>
          <w:sz w:val="24"/>
          <w:szCs w:val="24"/>
        </w:rPr>
        <w:t>L3</w:t>
      </w:r>
      <w:r w:rsidRPr="00A05028">
        <w:rPr>
          <w:rFonts w:ascii="Times New Roman" w:eastAsia="CIDFont+F3" w:hAnsi="Times New Roman" w:cs="Times New Roman"/>
          <w:sz w:val="24"/>
          <w:szCs w:val="24"/>
        </w:rPr>
        <w:t xml:space="preserve"> (1-2%): Blasts are larger, have deeply basophilic </w:t>
      </w:r>
      <w:r w:rsidRPr="00A05028">
        <w:rPr>
          <w:rFonts w:ascii="Times New Roman" w:eastAsia="CIDFont+F3" w:hAnsi="Times New Roman" w:cs="Times New Roman"/>
          <w:sz w:val="24"/>
          <w:szCs w:val="24"/>
        </w:rPr>
        <w:lastRenderedPageBreak/>
        <w:t xml:space="preserve">cytoplasm with multiple vacuoles, stippled nuclear chromatin with prominent 1-2 nucleoli. In adults L2 morphology is seen more </w:t>
      </w:r>
      <w:proofErr w:type="gramStart"/>
      <w:r w:rsidRPr="00A05028">
        <w:rPr>
          <w:rFonts w:ascii="Times New Roman" w:eastAsia="CIDFont+F3" w:hAnsi="Times New Roman" w:cs="Times New Roman"/>
          <w:sz w:val="24"/>
          <w:szCs w:val="24"/>
        </w:rPr>
        <w:t>commonly</w:t>
      </w:r>
      <w:r>
        <w:rPr>
          <w:rFonts w:ascii="Times New Roman" w:eastAsia="CIDFont+F3" w:hAnsi="Times New Roman" w:cs="Times New Roman"/>
          <w:sz w:val="24"/>
          <w:szCs w:val="24"/>
          <w:vertAlign w:val="superscript"/>
        </w:rPr>
        <w:t>[</w:t>
      </w:r>
      <w:proofErr w:type="gramEnd"/>
      <w:r w:rsidR="002A2A8B">
        <w:rPr>
          <w:rFonts w:ascii="Times New Roman" w:eastAsia="CIDFont+F3" w:hAnsi="Times New Roman" w:cs="Times New Roman"/>
          <w:sz w:val="24"/>
          <w:szCs w:val="24"/>
          <w:vertAlign w:val="superscript"/>
        </w:rPr>
        <w:t>21</w:t>
      </w:r>
      <w:r>
        <w:rPr>
          <w:rFonts w:ascii="Times New Roman" w:eastAsia="CIDFont+F3" w:hAnsi="Times New Roman" w:cs="Times New Roman"/>
          <w:sz w:val="24"/>
          <w:szCs w:val="24"/>
          <w:vertAlign w:val="superscript"/>
        </w:rPr>
        <w:t>]</w:t>
      </w:r>
      <w:r w:rsidRPr="00A05028">
        <w:rPr>
          <w:rFonts w:ascii="Times New Roman" w:eastAsia="CIDFont+F3" w:hAnsi="Times New Roman" w:cs="Times New Roman"/>
          <w:sz w:val="24"/>
          <w:szCs w:val="24"/>
        </w:rPr>
        <w:t>.</w:t>
      </w:r>
      <w:r w:rsidR="002A2A8B">
        <w:rPr>
          <w:rFonts w:ascii="Times New Roman" w:eastAsia="CIDFont+F3" w:hAnsi="Times New Roman" w:cs="Times New Roman"/>
          <w:sz w:val="24"/>
          <w:szCs w:val="24"/>
        </w:rPr>
        <w:t xml:space="preserve"> </w:t>
      </w:r>
      <w:r>
        <w:rPr>
          <w:rFonts w:ascii="Times New Roman" w:eastAsia="CIDFont+F3" w:hAnsi="Times New Roman" w:cs="Times New Roman"/>
          <w:sz w:val="24"/>
          <w:szCs w:val="24"/>
        </w:rPr>
        <w:t xml:space="preserve">On special stains, B cell </w:t>
      </w:r>
      <w:r w:rsidRPr="00A05028">
        <w:rPr>
          <w:rFonts w:ascii="Times New Roman" w:eastAsia="CIDFont+F3" w:hAnsi="Times New Roman" w:cs="Times New Roman"/>
          <w:sz w:val="24"/>
          <w:szCs w:val="24"/>
        </w:rPr>
        <w:t>ALL show</w:t>
      </w:r>
      <w:r>
        <w:rPr>
          <w:rFonts w:ascii="Times New Roman" w:eastAsia="CIDFont+F3" w:hAnsi="Times New Roman" w:cs="Times New Roman"/>
          <w:sz w:val="24"/>
          <w:szCs w:val="24"/>
        </w:rPr>
        <w:t>s</w:t>
      </w:r>
      <w:r w:rsidRPr="00A05028">
        <w:rPr>
          <w:rFonts w:ascii="Times New Roman" w:eastAsia="CIDFont+F3" w:hAnsi="Times New Roman" w:cs="Times New Roman"/>
          <w:sz w:val="24"/>
          <w:szCs w:val="24"/>
        </w:rPr>
        <w:t xml:space="preserve"> dot and block PAS positivity while T cell ALL does not stain with it rather shows acid phosphatase positivity. In our case,</w:t>
      </w:r>
      <w:r>
        <w:rPr>
          <w:rFonts w:ascii="Times New Roman" w:eastAsia="CIDFont+F3" w:hAnsi="Times New Roman" w:cs="Times New Roman"/>
          <w:sz w:val="24"/>
          <w:szCs w:val="24"/>
        </w:rPr>
        <w:t xml:space="preserve"> </w:t>
      </w:r>
      <w:r w:rsidRPr="00A05028">
        <w:rPr>
          <w:rFonts w:ascii="Times New Roman" w:eastAsia="CIDFont+F3" w:hAnsi="Times New Roman" w:cs="Times New Roman"/>
          <w:sz w:val="24"/>
          <w:szCs w:val="24"/>
        </w:rPr>
        <w:t xml:space="preserve">on peripheral smear, blasts constituted 80% of differential count and </w:t>
      </w:r>
      <w:r w:rsidRPr="00A05028">
        <w:rPr>
          <w:rFonts w:ascii="Times New Roman" w:hAnsi="Times New Roman" w:cs="Times New Roman"/>
          <w:bCs/>
          <w:color w:val="000000"/>
          <w:sz w:val="24"/>
          <w:szCs w:val="24"/>
        </w:rPr>
        <w:t>were small to intermediate in size and round with scant light-blue cytoplasm, moderately condensed to dispersed chromatin and inconspicuous nucleoli.</w:t>
      </w:r>
      <w:r>
        <w:rPr>
          <w:rFonts w:ascii="Times New Roman" w:hAnsi="Times New Roman" w:cs="Times New Roman"/>
          <w:bCs/>
          <w:color w:val="000000"/>
          <w:sz w:val="24"/>
          <w:szCs w:val="24"/>
        </w:rPr>
        <w:t xml:space="preserve"> </w:t>
      </w:r>
      <w:r w:rsidRPr="00A05028">
        <w:rPr>
          <w:rFonts w:ascii="Times New Roman" w:eastAsia="CIDFont+F3" w:hAnsi="Times New Roman" w:cs="Times New Roman"/>
          <w:sz w:val="24"/>
          <w:szCs w:val="24"/>
        </w:rPr>
        <w:t>Myeloperoxidase and PAS staining was negative.</w:t>
      </w:r>
      <w:r>
        <w:rPr>
          <w:rFonts w:ascii="Times New Roman" w:eastAsia="CIDFont+F3" w:hAnsi="Times New Roman" w:cs="Times New Roman"/>
          <w:sz w:val="24"/>
          <w:szCs w:val="24"/>
        </w:rPr>
        <w:t xml:space="preserve"> On </w:t>
      </w:r>
      <w:proofErr w:type="spellStart"/>
      <w:r>
        <w:rPr>
          <w:rFonts w:ascii="Times New Roman" w:eastAsia="CIDFont+F3" w:hAnsi="Times New Roman" w:cs="Times New Roman"/>
          <w:sz w:val="24"/>
          <w:szCs w:val="24"/>
        </w:rPr>
        <w:t>flowcytometry</w:t>
      </w:r>
      <w:proofErr w:type="spellEnd"/>
      <w:r>
        <w:rPr>
          <w:rFonts w:ascii="Times New Roman" w:eastAsia="CIDFont+F3" w:hAnsi="Times New Roman" w:cs="Times New Roman"/>
          <w:sz w:val="24"/>
          <w:szCs w:val="24"/>
        </w:rPr>
        <w:t xml:space="preserve"> ,</w:t>
      </w:r>
      <w:r w:rsidRPr="00A05028">
        <w:rPr>
          <w:rFonts w:ascii="Times New Roman" w:hAnsi="Times New Roman" w:cs="Times New Roman"/>
          <w:sz w:val="24"/>
          <w:szCs w:val="24"/>
        </w:rPr>
        <w:t xml:space="preserve">blast cells showed </w:t>
      </w:r>
      <w:r>
        <w:rPr>
          <w:rFonts w:ascii="Times New Roman" w:hAnsi="Times New Roman" w:cs="Times New Roman"/>
          <w:bCs/>
          <w:color w:val="000000"/>
          <w:sz w:val="24"/>
          <w:szCs w:val="24"/>
        </w:rPr>
        <w:t xml:space="preserve">CD7, CD5, CD45 and </w:t>
      </w:r>
      <w:proofErr w:type="spellStart"/>
      <w:r>
        <w:rPr>
          <w:rFonts w:ascii="Times New Roman" w:hAnsi="Times New Roman" w:cs="Times New Roman"/>
          <w:bCs/>
          <w:color w:val="000000"/>
          <w:sz w:val="24"/>
          <w:szCs w:val="24"/>
        </w:rPr>
        <w:t>T</w:t>
      </w:r>
      <w:r w:rsidRPr="00A05028">
        <w:rPr>
          <w:rFonts w:ascii="Times New Roman" w:hAnsi="Times New Roman" w:cs="Times New Roman"/>
          <w:bCs/>
          <w:color w:val="000000"/>
          <w:sz w:val="24"/>
          <w:szCs w:val="24"/>
        </w:rPr>
        <w:t>dT</w:t>
      </w:r>
      <w:proofErr w:type="spellEnd"/>
      <w:r>
        <w:rPr>
          <w:rFonts w:ascii="Times New Roman" w:hAnsi="Times New Roman" w:cs="Times New Roman"/>
          <w:bCs/>
          <w:color w:val="000000"/>
          <w:sz w:val="24"/>
          <w:szCs w:val="24"/>
        </w:rPr>
        <w:t xml:space="preserve"> </w:t>
      </w:r>
      <w:r w:rsidRPr="00A05028">
        <w:rPr>
          <w:rFonts w:ascii="Times New Roman" w:hAnsi="Times New Roman" w:cs="Times New Roman"/>
          <w:bCs/>
          <w:color w:val="000000"/>
          <w:sz w:val="24"/>
          <w:szCs w:val="24"/>
        </w:rPr>
        <w:t xml:space="preserve">positivity on bone marrow aspirate and were negative for CD10, HLADR, CD34 and B cell markers (CD19 and CD20),  Therefore, </w:t>
      </w:r>
      <w:r>
        <w:rPr>
          <w:rFonts w:ascii="Times New Roman" w:hAnsi="Times New Roman" w:cs="Times New Roman"/>
          <w:bCs/>
          <w:color w:val="000000"/>
          <w:sz w:val="24"/>
          <w:szCs w:val="24"/>
        </w:rPr>
        <w:t xml:space="preserve">categorized as ALL- </w:t>
      </w:r>
      <w:r w:rsidRPr="00A05028">
        <w:rPr>
          <w:rFonts w:ascii="Times New Roman" w:hAnsi="Times New Roman" w:cs="Times New Roman"/>
          <w:bCs/>
          <w:color w:val="000000"/>
          <w:sz w:val="24"/>
          <w:szCs w:val="24"/>
        </w:rPr>
        <w:t>L</w:t>
      </w:r>
      <w:r>
        <w:rPr>
          <w:rFonts w:ascii="Times New Roman" w:hAnsi="Times New Roman" w:cs="Times New Roman"/>
          <w:bCs/>
          <w:color w:val="000000"/>
          <w:sz w:val="24"/>
          <w:szCs w:val="24"/>
        </w:rPr>
        <w:t>1 and T-cell type</w:t>
      </w:r>
      <w:r>
        <w:rPr>
          <w:rFonts w:ascii="Times New Roman" w:hAnsi="Times New Roman" w:cs="Times New Roman"/>
          <w:bCs/>
          <w:color w:val="000000"/>
          <w:sz w:val="24"/>
          <w:szCs w:val="24"/>
          <w:vertAlign w:val="subscript"/>
        </w:rPr>
        <w:t xml:space="preserve"> .</w:t>
      </w:r>
      <w:r w:rsidRPr="00A05028">
        <w:rPr>
          <w:rFonts w:ascii="Times New Roman" w:eastAsia="CIDFont+F3" w:hAnsi="Times New Roman" w:cs="Times New Roman"/>
          <w:sz w:val="24"/>
          <w:szCs w:val="24"/>
        </w:rPr>
        <w:t>Elderly patients have been observed less commonly to have T-cell lineage lymphoblast</w:t>
      </w:r>
      <w:r>
        <w:rPr>
          <w:rFonts w:ascii="Times New Roman" w:eastAsia="CIDFont+F3" w:hAnsi="Times New Roman" w:cs="Times New Roman"/>
          <w:sz w:val="24"/>
          <w:szCs w:val="24"/>
          <w:vertAlign w:val="superscript"/>
        </w:rPr>
        <w:t>[</w:t>
      </w:r>
      <w:r w:rsidR="002A2A8B">
        <w:rPr>
          <w:rFonts w:ascii="Times New Roman" w:eastAsia="CIDFont+F3" w:hAnsi="Times New Roman" w:cs="Times New Roman"/>
          <w:sz w:val="24"/>
          <w:szCs w:val="24"/>
          <w:vertAlign w:val="superscript"/>
        </w:rPr>
        <w:t>22</w:t>
      </w:r>
      <w:r>
        <w:rPr>
          <w:rFonts w:ascii="Times New Roman" w:eastAsia="CIDFont+F3" w:hAnsi="Times New Roman" w:cs="Times New Roman"/>
          <w:sz w:val="24"/>
          <w:szCs w:val="24"/>
          <w:vertAlign w:val="superscript"/>
        </w:rPr>
        <w:t>]</w:t>
      </w:r>
      <w:r w:rsidRPr="00A05028">
        <w:rPr>
          <w:rFonts w:ascii="Times New Roman" w:eastAsia="CIDFont+F3" w:hAnsi="Times New Roman" w:cs="Times New Roman"/>
          <w:sz w:val="24"/>
          <w:szCs w:val="24"/>
        </w:rPr>
        <w:t>.</w:t>
      </w:r>
    </w:p>
    <w:p w:rsidR="001B5C65" w:rsidRPr="003E755C" w:rsidRDefault="001B5C65" w:rsidP="001B5C65">
      <w:pPr>
        <w:spacing w:line="480" w:lineRule="auto"/>
        <w:jc w:val="both"/>
        <w:rPr>
          <w:rFonts w:ascii="Times New Roman" w:hAnsi="Times New Roman" w:cs="Times New Roman"/>
          <w:sz w:val="24"/>
          <w:szCs w:val="24"/>
        </w:rPr>
      </w:pPr>
      <w:r>
        <w:rPr>
          <w:rFonts w:ascii="Times New Roman" w:eastAsia="CIDFont+F3" w:hAnsi="Times New Roman" w:cs="Times New Roman"/>
          <w:sz w:val="24"/>
          <w:szCs w:val="24"/>
        </w:rPr>
        <w:t xml:space="preserve">    </w:t>
      </w:r>
      <w:r w:rsidRPr="00A05028">
        <w:rPr>
          <w:rFonts w:ascii="Times New Roman" w:eastAsia="CIDFont+F3" w:hAnsi="Times New Roman" w:cs="Times New Roman"/>
          <w:sz w:val="24"/>
          <w:szCs w:val="24"/>
        </w:rPr>
        <w:t>On immunochemistry,</w:t>
      </w:r>
      <w:r>
        <w:rPr>
          <w:rFonts w:ascii="Times New Roman" w:eastAsia="CIDFont+F3" w:hAnsi="Times New Roman" w:cs="Times New Roman"/>
          <w:sz w:val="24"/>
          <w:szCs w:val="24"/>
        </w:rPr>
        <w:t xml:space="preserve"> </w:t>
      </w:r>
      <w:r w:rsidRPr="00A05028">
        <w:rPr>
          <w:rFonts w:ascii="Times New Roman" w:eastAsia="CIDFont+F3" w:hAnsi="Times New Roman" w:cs="Times New Roman"/>
          <w:sz w:val="24"/>
          <w:szCs w:val="24"/>
        </w:rPr>
        <w:t>another classification based upon immunologica</w:t>
      </w:r>
      <w:r>
        <w:rPr>
          <w:rFonts w:ascii="Times New Roman" w:eastAsia="CIDFont+F3" w:hAnsi="Times New Roman" w:cs="Times New Roman"/>
          <w:sz w:val="24"/>
          <w:szCs w:val="24"/>
        </w:rPr>
        <w:t xml:space="preserve">l expression of surface antigen has been </w:t>
      </w:r>
      <w:r w:rsidRPr="00A05028">
        <w:rPr>
          <w:rFonts w:ascii="Times New Roman" w:eastAsia="CIDFont+F3" w:hAnsi="Times New Roman" w:cs="Times New Roman"/>
          <w:sz w:val="24"/>
          <w:szCs w:val="24"/>
        </w:rPr>
        <w:t>given</w:t>
      </w:r>
      <w:r>
        <w:rPr>
          <w:rFonts w:ascii="Times New Roman" w:eastAsia="CIDFont+F3" w:hAnsi="Times New Roman" w:cs="Times New Roman"/>
          <w:sz w:val="24"/>
          <w:szCs w:val="24"/>
        </w:rPr>
        <w:t xml:space="preserve"> </w:t>
      </w:r>
      <w:r w:rsidRPr="00A05028">
        <w:rPr>
          <w:rFonts w:ascii="Times New Roman" w:eastAsia="CIDFont+F3" w:hAnsi="Times New Roman" w:cs="Times New Roman"/>
          <w:sz w:val="24"/>
          <w:szCs w:val="24"/>
        </w:rPr>
        <w:t xml:space="preserve">in Table </w:t>
      </w:r>
      <w:proofErr w:type="gramStart"/>
      <w:r w:rsidRPr="00A05028">
        <w:rPr>
          <w:rFonts w:ascii="Times New Roman" w:eastAsia="CIDFont+F3" w:hAnsi="Times New Roman" w:cs="Times New Roman"/>
          <w:sz w:val="24"/>
          <w:szCs w:val="24"/>
        </w:rPr>
        <w:t>I</w:t>
      </w:r>
      <w:r>
        <w:rPr>
          <w:rFonts w:ascii="Times New Roman" w:eastAsia="CIDFont+F3" w:hAnsi="Times New Roman" w:cs="Times New Roman"/>
          <w:sz w:val="24"/>
          <w:szCs w:val="24"/>
          <w:vertAlign w:val="superscript"/>
        </w:rPr>
        <w:t>[</w:t>
      </w:r>
      <w:proofErr w:type="gramEnd"/>
      <w:r>
        <w:rPr>
          <w:rFonts w:ascii="Times New Roman" w:eastAsia="CIDFont+F3" w:hAnsi="Times New Roman" w:cs="Times New Roman"/>
          <w:sz w:val="24"/>
          <w:szCs w:val="24"/>
          <w:vertAlign w:val="superscript"/>
        </w:rPr>
        <w:fldChar w:fldCharType="begin"/>
      </w:r>
      <w:r>
        <w:rPr>
          <w:rFonts w:ascii="Times New Roman" w:eastAsia="CIDFont+F3" w:hAnsi="Times New Roman" w:cs="Times New Roman"/>
          <w:sz w:val="24"/>
          <w:szCs w:val="24"/>
          <w:vertAlign w:val="superscript"/>
        </w:rPr>
        <w:instrText xml:space="preserve"> NOTEREF _Ref443042436 \h </w:instrText>
      </w:r>
      <w:r>
        <w:rPr>
          <w:rFonts w:ascii="Times New Roman" w:eastAsia="CIDFont+F3" w:hAnsi="Times New Roman" w:cs="Times New Roman"/>
          <w:sz w:val="24"/>
          <w:szCs w:val="24"/>
          <w:vertAlign w:val="superscript"/>
        </w:rPr>
      </w:r>
      <w:r>
        <w:rPr>
          <w:rFonts w:ascii="Times New Roman" w:eastAsia="CIDFont+F3" w:hAnsi="Times New Roman" w:cs="Times New Roman"/>
          <w:sz w:val="24"/>
          <w:szCs w:val="24"/>
          <w:vertAlign w:val="superscript"/>
        </w:rPr>
        <w:fldChar w:fldCharType="separate"/>
      </w:r>
      <w:r>
        <w:rPr>
          <w:rFonts w:ascii="Times New Roman" w:eastAsia="CIDFont+F3" w:hAnsi="Times New Roman" w:cs="Times New Roman"/>
          <w:sz w:val="24"/>
          <w:szCs w:val="24"/>
          <w:vertAlign w:val="superscript"/>
        </w:rPr>
        <w:t>6</w:t>
      </w:r>
      <w:r>
        <w:rPr>
          <w:rFonts w:ascii="Times New Roman" w:eastAsia="CIDFont+F3" w:hAnsi="Times New Roman" w:cs="Times New Roman"/>
          <w:sz w:val="24"/>
          <w:szCs w:val="24"/>
          <w:vertAlign w:val="superscript"/>
        </w:rPr>
        <w:fldChar w:fldCharType="end"/>
      </w:r>
      <w:r>
        <w:rPr>
          <w:rFonts w:ascii="Times New Roman" w:eastAsia="CIDFont+F3" w:hAnsi="Times New Roman" w:cs="Times New Roman"/>
          <w:sz w:val="24"/>
          <w:szCs w:val="24"/>
          <w:vertAlign w:val="superscript"/>
        </w:rPr>
        <w:t xml:space="preserve">] </w:t>
      </w:r>
      <w:r>
        <w:rPr>
          <w:rFonts w:ascii="Times New Roman" w:hAnsi="Times New Roman" w:cs="Times New Roman"/>
          <w:sz w:val="24"/>
          <w:szCs w:val="24"/>
        </w:rPr>
        <w:t>.</w:t>
      </w:r>
    </w:p>
    <w:p w:rsidR="001B5C65" w:rsidRDefault="001B5C65" w:rsidP="001B5C65">
      <w:pPr>
        <w:autoSpaceDE w:val="0"/>
        <w:autoSpaceDN w:val="0"/>
        <w:adjustRightInd w:val="0"/>
        <w:spacing w:after="0" w:line="480" w:lineRule="auto"/>
        <w:jc w:val="both"/>
        <w:rPr>
          <w:rFonts w:ascii="Times New Roman" w:hAnsi="Times New Roman" w:cs="Times New Roman"/>
          <w:sz w:val="24"/>
          <w:szCs w:val="24"/>
        </w:rPr>
      </w:pPr>
      <w:r>
        <w:rPr>
          <w:rFonts w:ascii="Times New Roman" w:eastAsia="CIDFont+F3" w:hAnsi="Times New Roman" w:cs="Times New Roman"/>
          <w:color w:val="000000"/>
          <w:sz w:val="24"/>
          <w:szCs w:val="24"/>
        </w:rPr>
        <w:t xml:space="preserve">     </w:t>
      </w:r>
      <w:r w:rsidRPr="00A05028">
        <w:rPr>
          <w:rFonts w:ascii="Times New Roman" w:eastAsia="CIDFont+F3" w:hAnsi="Times New Roman" w:cs="Times New Roman"/>
          <w:color w:val="000000"/>
          <w:sz w:val="24"/>
          <w:szCs w:val="24"/>
        </w:rPr>
        <w:t xml:space="preserve">Most of the studies have shown that old age </w:t>
      </w:r>
      <w:r>
        <w:rPr>
          <w:rFonts w:ascii="Times New Roman" w:eastAsia="CIDFont+F3" w:hAnsi="Times New Roman" w:cs="Times New Roman"/>
          <w:color w:val="000000"/>
          <w:sz w:val="24"/>
          <w:szCs w:val="24"/>
        </w:rPr>
        <w:t xml:space="preserve">is in </w:t>
      </w:r>
      <w:r w:rsidRPr="00A05028">
        <w:rPr>
          <w:rFonts w:ascii="Times New Roman" w:eastAsia="CIDFont+F3" w:hAnsi="Times New Roman" w:cs="Times New Roman"/>
          <w:color w:val="000000"/>
          <w:sz w:val="24"/>
          <w:szCs w:val="24"/>
        </w:rPr>
        <w:t>it</w:t>
      </w:r>
      <w:r>
        <w:rPr>
          <w:rFonts w:ascii="Times New Roman" w:eastAsia="CIDFont+F3" w:hAnsi="Times New Roman" w:cs="Times New Roman"/>
          <w:color w:val="000000"/>
          <w:sz w:val="24"/>
          <w:szCs w:val="24"/>
        </w:rPr>
        <w:t>s</w:t>
      </w:r>
      <w:r w:rsidRPr="00A05028">
        <w:rPr>
          <w:rFonts w:ascii="Times New Roman" w:eastAsia="CIDFont+F3" w:hAnsi="Times New Roman" w:cs="Times New Roman"/>
          <w:color w:val="000000"/>
          <w:sz w:val="24"/>
          <w:szCs w:val="24"/>
        </w:rPr>
        <w:t>elf an independent poor prognostic factor in ALL patients.</w:t>
      </w:r>
      <w:r>
        <w:rPr>
          <w:rFonts w:ascii="Times New Roman" w:eastAsia="CIDFont+F3" w:hAnsi="Times New Roman" w:cs="Times New Roman"/>
          <w:color w:val="000000"/>
          <w:sz w:val="24"/>
          <w:szCs w:val="24"/>
        </w:rPr>
        <w:t xml:space="preserve"> </w:t>
      </w:r>
      <w:r w:rsidRPr="00A05028">
        <w:rPr>
          <w:rFonts w:ascii="Times New Roman" w:eastAsia="CIDFont+F3" w:hAnsi="Times New Roman" w:cs="Times New Roman"/>
          <w:color w:val="000000"/>
          <w:sz w:val="24"/>
          <w:szCs w:val="24"/>
        </w:rPr>
        <w:t>The prognosis of older ALL patients (&gt;60years) is not as good as of younger patient</w:t>
      </w:r>
      <w:r>
        <w:rPr>
          <w:rFonts w:ascii="Times New Roman" w:eastAsia="CIDFont+F3" w:hAnsi="Times New Roman" w:cs="Times New Roman"/>
          <w:color w:val="000000"/>
          <w:sz w:val="24"/>
          <w:szCs w:val="24"/>
        </w:rPr>
        <w:t xml:space="preserve">s, probably due to presence of </w:t>
      </w:r>
      <w:r w:rsidRPr="00A05028">
        <w:rPr>
          <w:rFonts w:ascii="Times New Roman" w:eastAsia="CIDFont+F3" w:hAnsi="Times New Roman" w:cs="Times New Roman"/>
          <w:color w:val="000000"/>
          <w:sz w:val="24"/>
          <w:szCs w:val="24"/>
        </w:rPr>
        <w:t>various co</w:t>
      </w:r>
      <w:r>
        <w:rPr>
          <w:rFonts w:ascii="Times New Roman" w:eastAsia="CIDFont+F3" w:hAnsi="Times New Roman" w:cs="Times New Roman"/>
          <w:color w:val="000000"/>
          <w:sz w:val="24"/>
          <w:szCs w:val="24"/>
        </w:rPr>
        <w:t>-</w:t>
      </w:r>
      <w:r w:rsidRPr="00A05028">
        <w:rPr>
          <w:rFonts w:ascii="Times New Roman" w:eastAsia="CIDFont+F3" w:hAnsi="Times New Roman" w:cs="Times New Roman"/>
          <w:color w:val="000000"/>
          <w:sz w:val="24"/>
          <w:szCs w:val="24"/>
        </w:rPr>
        <w:t>morbidities in elderly patients, for example poor performance status, decreased bone marrow function</w:t>
      </w:r>
      <w:r>
        <w:rPr>
          <w:rFonts w:ascii="Times New Roman" w:eastAsia="CIDFont+F3" w:hAnsi="Times New Roman" w:cs="Times New Roman"/>
          <w:color w:val="000000"/>
          <w:sz w:val="24"/>
          <w:szCs w:val="24"/>
          <w:vertAlign w:val="superscript"/>
        </w:rPr>
        <w:t>[</w:t>
      </w:r>
      <w:r>
        <w:rPr>
          <w:rFonts w:ascii="Times New Roman" w:eastAsia="CIDFont+F3" w:hAnsi="Times New Roman" w:cs="Times New Roman"/>
          <w:color w:val="000000"/>
          <w:sz w:val="24"/>
          <w:szCs w:val="24"/>
          <w:vertAlign w:val="superscript"/>
        </w:rPr>
        <w:fldChar w:fldCharType="begin"/>
      </w:r>
      <w:r>
        <w:rPr>
          <w:rFonts w:ascii="Times New Roman" w:eastAsia="CIDFont+F3" w:hAnsi="Times New Roman" w:cs="Times New Roman"/>
          <w:color w:val="000000"/>
          <w:sz w:val="24"/>
          <w:szCs w:val="24"/>
          <w:vertAlign w:val="superscript"/>
        </w:rPr>
        <w:instrText xml:space="preserve"> NOTEREF _Ref443042422 \h </w:instrText>
      </w:r>
      <w:r>
        <w:rPr>
          <w:rFonts w:ascii="Times New Roman" w:eastAsia="CIDFont+F3" w:hAnsi="Times New Roman" w:cs="Times New Roman"/>
          <w:color w:val="000000"/>
          <w:sz w:val="24"/>
          <w:szCs w:val="24"/>
          <w:vertAlign w:val="superscript"/>
        </w:rPr>
      </w:r>
      <w:r>
        <w:rPr>
          <w:rFonts w:ascii="Times New Roman" w:eastAsia="CIDFont+F3" w:hAnsi="Times New Roman" w:cs="Times New Roman"/>
          <w:color w:val="000000"/>
          <w:sz w:val="24"/>
          <w:szCs w:val="24"/>
          <w:vertAlign w:val="superscript"/>
        </w:rPr>
        <w:fldChar w:fldCharType="separate"/>
      </w:r>
      <w:r>
        <w:rPr>
          <w:rFonts w:ascii="Times New Roman" w:eastAsia="CIDFont+F3" w:hAnsi="Times New Roman" w:cs="Times New Roman"/>
          <w:color w:val="000000"/>
          <w:sz w:val="24"/>
          <w:szCs w:val="24"/>
          <w:vertAlign w:val="superscript"/>
        </w:rPr>
        <w:t>2</w:t>
      </w:r>
      <w:r>
        <w:rPr>
          <w:rFonts w:ascii="Times New Roman" w:eastAsia="CIDFont+F3" w:hAnsi="Times New Roman" w:cs="Times New Roman"/>
          <w:color w:val="000000"/>
          <w:sz w:val="24"/>
          <w:szCs w:val="24"/>
          <w:vertAlign w:val="superscript"/>
        </w:rPr>
        <w:fldChar w:fldCharType="end"/>
      </w:r>
      <w:r>
        <w:rPr>
          <w:rFonts w:ascii="Times New Roman" w:eastAsia="CIDFont+F3" w:hAnsi="Times New Roman" w:cs="Times New Roman"/>
          <w:color w:val="000000"/>
          <w:sz w:val="24"/>
          <w:szCs w:val="24"/>
          <w:vertAlign w:val="superscript"/>
        </w:rPr>
        <w:t>]</w:t>
      </w:r>
      <w:r w:rsidRPr="00A05028">
        <w:rPr>
          <w:rFonts w:ascii="Times New Roman" w:eastAsia="CIDFont+F3" w:hAnsi="Times New Roman" w:cs="Times New Roman"/>
          <w:color w:val="000000"/>
          <w:sz w:val="24"/>
          <w:szCs w:val="24"/>
        </w:rPr>
        <w:t>.</w:t>
      </w:r>
      <w:r w:rsidR="005D7B50">
        <w:rPr>
          <w:rFonts w:ascii="Times New Roman" w:eastAsia="CIDFont+F3" w:hAnsi="Times New Roman" w:cs="Times New Roman"/>
          <w:color w:val="000000"/>
          <w:sz w:val="24"/>
          <w:szCs w:val="24"/>
        </w:rPr>
        <w:t xml:space="preserve"> </w:t>
      </w:r>
      <w:r w:rsidRPr="00A05028">
        <w:rPr>
          <w:rFonts w:ascii="Times New Roman" w:hAnsi="Times New Roman" w:cs="Times New Roman"/>
          <w:sz w:val="24"/>
          <w:szCs w:val="24"/>
        </w:rPr>
        <w:t xml:space="preserve">Elderly ALL patients with high white blood cell count is found to have poor </w:t>
      </w:r>
      <w:proofErr w:type="gramStart"/>
      <w:r w:rsidRPr="00A05028">
        <w:rPr>
          <w:rFonts w:ascii="Times New Roman" w:hAnsi="Times New Roman" w:cs="Times New Roman"/>
          <w:sz w:val="24"/>
          <w:szCs w:val="24"/>
        </w:rPr>
        <w:t>prognosis</w:t>
      </w:r>
      <w:r>
        <w:rPr>
          <w:rFonts w:ascii="Times New Roman" w:hAnsi="Times New Roman" w:cs="Times New Roman"/>
          <w:sz w:val="24"/>
          <w:szCs w:val="24"/>
          <w:vertAlign w:val="superscript"/>
        </w:rPr>
        <w:t>[</w:t>
      </w:r>
      <w:proofErr w:type="gramEnd"/>
      <w:r w:rsidR="002A2A8B">
        <w:rPr>
          <w:rFonts w:ascii="Times New Roman" w:hAnsi="Times New Roman" w:cs="Times New Roman"/>
          <w:sz w:val="24"/>
          <w:szCs w:val="24"/>
          <w:vertAlign w:val="superscript"/>
        </w:rPr>
        <w:t>23</w:t>
      </w:r>
      <w:r>
        <w:rPr>
          <w:rFonts w:ascii="Times New Roman" w:hAnsi="Times New Roman" w:cs="Times New Roman"/>
          <w:sz w:val="24"/>
          <w:szCs w:val="24"/>
          <w:vertAlign w:val="superscript"/>
        </w:rPr>
        <w:t>]</w:t>
      </w:r>
      <w:r w:rsidRPr="00A05028">
        <w:rPr>
          <w:rFonts w:ascii="Times New Roman" w:eastAsia="Times New Roman" w:hAnsi="Times New Roman" w:cs="Times New Roman"/>
          <w:color w:val="000000"/>
          <w:sz w:val="24"/>
          <w:szCs w:val="24"/>
        </w:rPr>
        <w:t>. According to a study done by Su WP, LC</w:t>
      </w:r>
      <w:r w:rsidRPr="00A05028">
        <w:rPr>
          <w:rFonts w:ascii="Times New Roman" w:eastAsia="CIDFont+F3" w:hAnsi="Times New Roman" w:cs="Times New Roman"/>
          <w:sz w:val="24"/>
          <w:szCs w:val="24"/>
        </w:rPr>
        <w:t xml:space="preserve"> is associated with poor prognosis</w:t>
      </w:r>
      <w:r>
        <w:rPr>
          <w:rFonts w:ascii="Times New Roman" w:eastAsia="CIDFont+F3" w:hAnsi="Times New Roman" w:cs="Times New Roman"/>
          <w:sz w:val="24"/>
          <w:szCs w:val="24"/>
        </w:rPr>
        <w:t xml:space="preserve"> </w:t>
      </w:r>
      <w:r>
        <w:rPr>
          <w:rFonts w:ascii="Times New Roman" w:eastAsia="CIDFont+F3" w:hAnsi="Times New Roman" w:cs="Times New Roman"/>
          <w:sz w:val="24"/>
          <w:szCs w:val="24"/>
          <w:vertAlign w:val="superscript"/>
        </w:rPr>
        <w:t>[</w:t>
      </w:r>
      <w:r>
        <w:rPr>
          <w:vertAlign w:val="superscript"/>
        </w:rPr>
        <w:fldChar w:fldCharType="begin"/>
      </w:r>
      <w:r>
        <w:rPr>
          <w:rFonts w:ascii="Times New Roman" w:eastAsia="CIDFont+F3" w:hAnsi="Times New Roman" w:cs="Times New Roman"/>
          <w:sz w:val="24"/>
          <w:szCs w:val="24"/>
          <w:vertAlign w:val="superscript"/>
        </w:rPr>
        <w:instrText xml:space="preserve"> NOTEREF _Ref443042407 \h </w:instrText>
      </w:r>
      <w:r>
        <w:rPr>
          <w:vertAlign w:val="superscript"/>
        </w:rPr>
      </w:r>
      <w:r>
        <w:rPr>
          <w:vertAlign w:val="superscript"/>
        </w:rPr>
        <w:fldChar w:fldCharType="separate"/>
      </w:r>
      <w:r>
        <w:rPr>
          <w:rFonts w:ascii="Times New Roman" w:eastAsia="CIDFont+F3" w:hAnsi="Times New Roman" w:cs="Times New Roman"/>
          <w:sz w:val="24"/>
          <w:szCs w:val="24"/>
          <w:vertAlign w:val="superscript"/>
        </w:rPr>
        <w:t>13</w:t>
      </w:r>
      <w:r>
        <w:rPr>
          <w:vertAlign w:val="superscript"/>
        </w:rPr>
        <w:fldChar w:fldCharType="end"/>
      </w:r>
      <w:r>
        <w:rPr>
          <w:vertAlign w:val="superscript"/>
        </w:rPr>
        <w:t>]</w:t>
      </w:r>
      <w:r w:rsidRPr="00A05028">
        <w:rPr>
          <w:rFonts w:ascii="Times New Roman" w:eastAsia="CIDFont+F3" w:hAnsi="Times New Roman" w:cs="Times New Roman"/>
          <w:sz w:val="24"/>
          <w:szCs w:val="24"/>
        </w:rPr>
        <w:t>.</w:t>
      </w:r>
      <w:r w:rsidRPr="0012686A">
        <w:rPr>
          <w:rFonts w:ascii="Times New Roman" w:hAnsi="Times New Roman" w:cs="Times New Roman"/>
          <w:sz w:val="24"/>
          <w:szCs w:val="24"/>
        </w:rPr>
        <w:t xml:space="preserve"> </w:t>
      </w:r>
      <w:r w:rsidRPr="00A05028">
        <w:rPr>
          <w:rFonts w:ascii="Times New Roman" w:hAnsi="Times New Roman" w:cs="Times New Roman"/>
          <w:sz w:val="24"/>
          <w:szCs w:val="24"/>
        </w:rPr>
        <w:t>But now only immunological, cytogenetic and molecular</w:t>
      </w:r>
      <w:r>
        <w:rPr>
          <w:rFonts w:ascii="Times New Roman" w:hAnsi="Times New Roman" w:cs="Times New Roman"/>
          <w:sz w:val="24"/>
          <w:szCs w:val="24"/>
        </w:rPr>
        <w:t xml:space="preserve"> </w:t>
      </w:r>
      <w:r w:rsidRPr="00A05028">
        <w:rPr>
          <w:rFonts w:ascii="Times New Roman" w:hAnsi="Times New Roman" w:cs="Times New Roman"/>
          <w:sz w:val="24"/>
          <w:szCs w:val="24"/>
        </w:rPr>
        <w:t>factors are considered.</w:t>
      </w:r>
      <w:r w:rsidRPr="0012686A">
        <w:rPr>
          <w:rFonts w:ascii="Times New Roman" w:hAnsi="Times New Roman" w:cs="Times New Roman"/>
          <w:sz w:val="24"/>
          <w:szCs w:val="24"/>
        </w:rPr>
        <w:t xml:space="preserve"> </w:t>
      </w:r>
      <w:r>
        <w:rPr>
          <w:rFonts w:ascii="Times New Roman" w:hAnsi="Times New Roman" w:cs="Times New Roman"/>
          <w:sz w:val="24"/>
          <w:szCs w:val="24"/>
        </w:rPr>
        <w:t xml:space="preserve">Study </w:t>
      </w:r>
      <w:r w:rsidRPr="00A05028">
        <w:rPr>
          <w:rFonts w:ascii="Times New Roman" w:hAnsi="Times New Roman" w:cs="Times New Roman"/>
          <w:sz w:val="24"/>
          <w:szCs w:val="24"/>
        </w:rPr>
        <w:t xml:space="preserve">done by </w:t>
      </w:r>
      <w:proofErr w:type="spellStart"/>
      <w:r w:rsidRPr="00A05028">
        <w:rPr>
          <w:rFonts w:ascii="Times New Roman" w:hAnsi="Times New Roman" w:cs="Times New Roman"/>
          <w:sz w:val="24"/>
          <w:szCs w:val="24"/>
        </w:rPr>
        <w:t>Gokbuget</w:t>
      </w:r>
      <w:proofErr w:type="spellEnd"/>
      <w:r>
        <w:rPr>
          <w:rFonts w:ascii="Times New Roman" w:hAnsi="Times New Roman" w:cs="Times New Roman"/>
          <w:sz w:val="24"/>
          <w:szCs w:val="24"/>
        </w:rPr>
        <w:t xml:space="preserve"> </w:t>
      </w:r>
      <w:r w:rsidRPr="00A05028">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Hoelzer</w:t>
      </w:r>
      <w:proofErr w:type="spellEnd"/>
      <w:r>
        <w:rPr>
          <w:rFonts w:ascii="Times New Roman" w:hAnsi="Times New Roman" w:cs="Times New Roman"/>
          <w:sz w:val="24"/>
          <w:szCs w:val="24"/>
        </w:rPr>
        <w:t xml:space="preserve"> (</w:t>
      </w:r>
      <w:r w:rsidRPr="00A05028">
        <w:rPr>
          <w:rFonts w:ascii="Times New Roman" w:hAnsi="Times New Roman" w:cs="Times New Roman"/>
          <w:sz w:val="24"/>
          <w:szCs w:val="24"/>
        </w:rPr>
        <w:t>2009</w:t>
      </w:r>
      <w:r>
        <w:rPr>
          <w:rFonts w:ascii="Times New Roman" w:hAnsi="Times New Roman" w:cs="Times New Roman"/>
          <w:sz w:val="24"/>
          <w:szCs w:val="24"/>
        </w:rPr>
        <w:t>)</w:t>
      </w:r>
      <w:r w:rsidRPr="00A05028">
        <w:rPr>
          <w:rFonts w:ascii="Times New Roman" w:hAnsi="Times New Roman" w:cs="Times New Roman"/>
          <w:sz w:val="24"/>
          <w:szCs w:val="24"/>
        </w:rPr>
        <w:t xml:space="preserve"> quoted worse prognosis of pro-B- or pre-pre-B ALL and the immature T-cell precursor.</w:t>
      </w:r>
    </w:p>
    <w:p w:rsidR="001B5C65" w:rsidRDefault="001B5C65" w:rsidP="001B5C65">
      <w:pPr>
        <w:autoSpaceDE w:val="0"/>
        <w:autoSpaceDN w:val="0"/>
        <w:adjustRightInd w:val="0"/>
        <w:spacing w:after="0" w:line="480" w:lineRule="auto"/>
        <w:jc w:val="both"/>
        <w:rPr>
          <w:rFonts w:ascii="Times New Roman" w:hAnsi="Times New Roman" w:cs="Times New Roman"/>
          <w:sz w:val="24"/>
          <w:szCs w:val="24"/>
        </w:rPr>
      </w:pPr>
      <w:r w:rsidRPr="00A05028">
        <w:rPr>
          <w:rFonts w:ascii="Times New Roman" w:eastAsia="CIDFont+F3" w:hAnsi="Times New Roman" w:cs="Times New Roman"/>
          <w:color w:val="000000"/>
          <w:sz w:val="24"/>
          <w:szCs w:val="24"/>
        </w:rPr>
        <w:t xml:space="preserve">Additionally, since </w:t>
      </w:r>
      <w:r>
        <w:rPr>
          <w:rFonts w:ascii="Times New Roman" w:eastAsia="CIDFont+F3" w:hAnsi="Times New Roman" w:cs="Times New Roman"/>
          <w:color w:val="000000"/>
          <w:sz w:val="24"/>
          <w:szCs w:val="24"/>
        </w:rPr>
        <w:t>there is inadequate data from clinical trials with respect to the</w:t>
      </w:r>
      <w:r w:rsidRPr="00A05028">
        <w:rPr>
          <w:rFonts w:ascii="Times New Roman" w:eastAsia="CIDFont+F3" w:hAnsi="Times New Roman" w:cs="Times New Roman"/>
          <w:color w:val="000000"/>
          <w:sz w:val="24"/>
          <w:szCs w:val="24"/>
        </w:rPr>
        <w:t xml:space="preserve"> ALL patients</w:t>
      </w:r>
      <w:r>
        <w:rPr>
          <w:rFonts w:ascii="Times New Roman" w:eastAsia="CIDFont+F3" w:hAnsi="Times New Roman" w:cs="Times New Roman"/>
          <w:color w:val="000000"/>
          <w:sz w:val="24"/>
          <w:szCs w:val="24"/>
        </w:rPr>
        <w:t xml:space="preserve"> with old age, probably they are</w:t>
      </w:r>
      <w:r w:rsidRPr="00A05028">
        <w:rPr>
          <w:rFonts w:ascii="Times New Roman" w:eastAsia="CIDFont+F3" w:hAnsi="Times New Roman" w:cs="Times New Roman"/>
          <w:color w:val="000000"/>
          <w:sz w:val="24"/>
          <w:szCs w:val="24"/>
        </w:rPr>
        <w:t xml:space="preserve"> not be</w:t>
      </w:r>
      <w:r>
        <w:rPr>
          <w:rFonts w:ascii="Times New Roman" w:eastAsia="CIDFont+F3" w:hAnsi="Times New Roman" w:cs="Times New Roman"/>
          <w:color w:val="000000"/>
          <w:sz w:val="24"/>
          <w:szCs w:val="24"/>
        </w:rPr>
        <w:t>ing</w:t>
      </w:r>
      <w:r w:rsidRPr="00A05028">
        <w:rPr>
          <w:rFonts w:ascii="Times New Roman" w:eastAsia="CIDFont+F3" w:hAnsi="Times New Roman" w:cs="Times New Roman"/>
          <w:color w:val="000000"/>
          <w:sz w:val="24"/>
          <w:szCs w:val="24"/>
        </w:rPr>
        <w:t xml:space="preserve"> treated by</w:t>
      </w:r>
      <w:r>
        <w:rPr>
          <w:rFonts w:ascii="Times New Roman" w:eastAsia="CIDFont+F3" w:hAnsi="Times New Roman" w:cs="Times New Roman"/>
          <w:color w:val="000000"/>
          <w:sz w:val="24"/>
          <w:szCs w:val="24"/>
        </w:rPr>
        <w:t xml:space="preserve"> the</w:t>
      </w:r>
      <w:r w:rsidRPr="00A05028">
        <w:rPr>
          <w:rFonts w:ascii="Times New Roman" w:eastAsia="CIDFont+F3" w:hAnsi="Times New Roman" w:cs="Times New Roman"/>
          <w:color w:val="000000"/>
          <w:sz w:val="24"/>
          <w:szCs w:val="24"/>
        </w:rPr>
        <w:t xml:space="preserve"> most effective agents. </w:t>
      </w:r>
    </w:p>
    <w:p w:rsidR="001B5C65" w:rsidRPr="00A05028" w:rsidRDefault="001B5C65" w:rsidP="001B5C65">
      <w:pPr>
        <w:autoSpaceDE w:val="0"/>
        <w:autoSpaceDN w:val="0"/>
        <w:adjustRightInd w:val="0"/>
        <w:spacing w:line="480" w:lineRule="auto"/>
        <w:jc w:val="both"/>
        <w:rPr>
          <w:rFonts w:ascii="Times New Roman" w:hAnsi="Times New Roman" w:cs="Times New Roman"/>
          <w:sz w:val="24"/>
          <w:szCs w:val="24"/>
        </w:rPr>
      </w:pPr>
      <w:r>
        <w:rPr>
          <w:rFonts w:ascii="Times New Roman" w:eastAsiaTheme="minorHAnsi" w:hAnsi="Times New Roman" w:cs="Times New Roman"/>
          <w:sz w:val="24"/>
          <w:szCs w:val="24"/>
        </w:rPr>
        <w:t xml:space="preserve">     </w:t>
      </w:r>
      <w:r w:rsidRPr="00A05028">
        <w:rPr>
          <w:rFonts w:ascii="Times New Roman" w:eastAsiaTheme="minorHAnsi" w:hAnsi="Times New Roman" w:cs="Times New Roman"/>
          <w:sz w:val="24"/>
          <w:szCs w:val="24"/>
        </w:rPr>
        <w:t>The incidence of</w:t>
      </w:r>
      <w:r>
        <w:rPr>
          <w:rFonts w:ascii="Times New Roman" w:eastAsiaTheme="minorHAnsi" w:hAnsi="Times New Roman" w:cs="Times New Roman"/>
          <w:sz w:val="24"/>
          <w:szCs w:val="24"/>
        </w:rPr>
        <w:t xml:space="preserve"> </w:t>
      </w:r>
      <w:r w:rsidRPr="00A05028">
        <w:rPr>
          <w:rFonts w:ascii="Times New Roman" w:eastAsiaTheme="minorHAnsi" w:hAnsi="Times New Roman" w:cs="Times New Roman"/>
          <w:sz w:val="24"/>
          <w:szCs w:val="24"/>
        </w:rPr>
        <w:t>Ph</w:t>
      </w:r>
      <w:r>
        <w:rPr>
          <w:rFonts w:ascii="Times New Roman" w:eastAsiaTheme="minorHAnsi" w:hAnsi="Times New Roman" w:cs="Times New Roman"/>
          <w:sz w:val="24"/>
          <w:szCs w:val="24"/>
        </w:rPr>
        <w:t>iladelphia (</w:t>
      </w:r>
      <w:proofErr w:type="spellStart"/>
      <w:r>
        <w:rPr>
          <w:rFonts w:ascii="Times New Roman" w:eastAsiaTheme="minorHAnsi" w:hAnsi="Times New Roman" w:cs="Times New Roman"/>
          <w:sz w:val="24"/>
          <w:szCs w:val="24"/>
        </w:rPr>
        <w:t>Ph</w:t>
      </w:r>
      <w:proofErr w:type="spellEnd"/>
      <w:r>
        <w:rPr>
          <w:rFonts w:ascii="Times New Roman" w:eastAsiaTheme="minorHAnsi" w:hAnsi="Times New Roman" w:cs="Times New Roman"/>
          <w:sz w:val="24"/>
          <w:szCs w:val="24"/>
        </w:rPr>
        <w:t xml:space="preserve">) </w:t>
      </w:r>
      <w:r w:rsidRPr="00A05028">
        <w:rPr>
          <w:rFonts w:ascii="Times New Roman" w:eastAsiaTheme="minorHAnsi" w:hAnsi="Times New Roman" w:cs="Times New Roman"/>
          <w:sz w:val="24"/>
          <w:szCs w:val="24"/>
        </w:rPr>
        <w:t xml:space="preserve">chromosome which is resistant to conventional chemotherapy increases with age and was observed in 24% of elderly patients and 19% of young </w:t>
      </w:r>
      <w:proofErr w:type="gramStart"/>
      <w:r w:rsidRPr="00A05028">
        <w:rPr>
          <w:rFonts w:ascii="Times New Roman" w:eastAsiaTheme="minorHAnsi" w:hAnsi="Times New Roman" w:cs="Times New Roman"/>
          <w:sz w:val="24"/>
          <w:szCs w:val="24"/>
        </w:rPr>
        <w:t>patients</w:t>
      </w:r>
      <w:r>
        <w:rPr>
          <w:rFonts w:ascii="Times New Roman" w:eastAsiaTheme="minorHAnsi" w:hAnsi="Times New Roman" w:cs="Times New Roman"/>
          <w:sz w:val="24"/>
          <w:szCs w:val="24"/>
          <w:vertAlign w:val="superscript"/>
        </w:rPr>
        <w:t>[</w:t>
      </w:r>
      <w:proofErr w:type="gramEnd"/>
      <w:r>
        <w:rPr>
          <w:rFonts w:ascii="Times New Roman" w:eastAsiaTheme="minorHAnsi" w:hAnsi="Times New Roman" w:cs="Times New Roman"/>
          <w:sz w:val="24"/>
          <w:szCs w:val="24"/>
          <w:vertAlign w:val="superscript"/>
        </w:rPr>
        <w:fldChar w:fldCharType="begin"/>
      </w:r>
      <w:r>
        <w:rPr>
          <w:rFonts w:ascii="Times New Roman" w:eastAsiaTheme="minorHAnsi" w:hAnsi="Times New Roman" w:cs="Times New Roman"/>
          <w:sz w:val="24"/>
          <w:szCs w:val="24"/>
          <w:vertAlign w:val="superscript"/>
        </w:rPr>
        <w:instrText xml:space="preserve"> NOTEREF _Ref443042379 \h </w:instrText>
      </w:r>
      <w:r>
        <w:rPr>
          <w:rFonts w:ascii="Times New Roman" w:eastAsiaTheme="minorHAnsi" w:hAnsi="Times New Roman" w:cs="Times New Roman"/>
          <w:sz w:val="24"/>
          <w:szCs w:val="24"/>
          <w:vertAlign w:val="superscript"/>
        </w:rPr>
      </w:r>
      <w:r>
        <w:rPr>
          <w:rFonts w:ascii="Times New Roman" w:eastAsiaTheme="minorHAnsi" w:hAnsi="Times New Roman" w:cs="Times New Roman"/>
          <w:sz w:val="24"/>
          <w:szCs w:val="24"/>
          <w:vertAlign w:val="superscript"/>
        </w:rPr>
        <w:fldChar w:fldCharType="separate"/>
      </w:r>
      <w:r>
        <w:rPr>
          <w:rFonts w:ascii="Times New Roman" w:eastAsiaTheme="minorHAnsi" w:hAnsi="Times New Roman" w:cs="Times New Roman"/>
          <w:sz w:val="24"/>
          <w:szCs w:val="24"/>
          <w:vertAlign w:val="superscript"/>
        </w:rPr>
        <w:t>17</w:t>
      </w:r>
      <w:r>
        <w:rPr>
          <w:rFonts w:ascii="Times New Roman" w:eastAsiaTheme="minorHAnsi" w:hAnsi="Times New Roman" w:cs="Times New Roman"/>
          <w:sz w:val="24"/>
          <w:szCs w:val="24"/>
          <w:vertAlign w:val="superscript"/>
        </w:rPr>
        <w:fldChar w:fldCharType="end"/>
      </w:r>
      <w:r>
        <w:rPr>
          <w:rFonts w:ascii="Times New Roman" w:eastAsiaTheme="minorHAnsi" w:hAnsi="Times New Roman" w:cs="Times New Roman"/>
          <w:sz w:val="24"/>
          <w:szCs w:val="24"/>
          <w:vertAlign w:val="superscript"/>
        </w:rPr>
        <w:t>]</w:t>
      </w:r>
      <w:r w:rsidRPr="00A05028">
        <w:rPr>
          <w:rFonts w:ascii="Times New Roman" w:hAnsi="Times New Roman" w:cs="Times New Roman"/>
          <w:sz w:val="24"/>
          <w:szCs w:val="24"/>
        </w:rPr>
        <w:t xml:space="preserve"> and</w:t>
      </w:r>
      <w:r w:rsidRPr="00A05028">
        <w:rPr>
          <w:rFonts w:ascii="Times New Roman" w:eastAsia="CIDFont+F3" w:hAnsi="Times New Roman" w:cs="Times New Roman"/>
          <w:color w:val="000000"/>
          <w:sz w:val="24"/>
          <w:szCs w:val="24"/>
        </w:rPr>
        <w:t xml:space="preserve"> this</w:t>
      </w:r>
      <w:r>
        <w:rPr>
          <w:rFonts w:ascii="Times New Roman" w:eastAsia="CIDFont+F3" w:hAnsi="Times New Roman" w:cs="Times New Roman"/>
          <w:color w:val="000000"/>
          <w:sz w:val="24"/>
          <w:szCs w:val="24"/>
        </w:rPr>
        <w:t xml:space="preserve"> </w:t>
      </w:r>
      <w:proofErr w:type="spellStart"/>
      <w:r w:rsidRPr="00A05028">
        <w:rPr>
          <w:rFonts w:ascii="Times New Roman" w:eastAsia="CIDFont+F3" w:hAnsi="Times New Roman" w:cs="Times New Roman"/>
          <w:color w:val="000000"/>
          <w:sz w:val="24"/>
          <w:szCs w:val="24"/>
        </w:rPr>
        <w:t>Ph</w:t>
      </w:r>
      <w:proofErr w:type="spellEnd"/>
      <w:r w:rsidRPr="00A05028">
        <w:rPr>
          <w:rFonts w:ascii="Times New Roman" w:eastAsia="CIDFont+F3" w:hAnsi="Times New Roman" w:cs="Times New Roman"/>
          <w:color w:val="000000"/>
          <w:sz w:val="24"/>
          <w:szCs w:val="24"/>
        </w:rPr>
        <w:t>-positive status is found to be a poor</w:t>
      </w:r>
      <w:r>
        <w:rPr>
          <w:rFonts w:ascii="Times New Roman" w:eastAsia="CIDFont+F3" w:hAnsi="Times New Roman" w:cs="Times New Roman"/>
          <w:color w:val="000000"/>
          <w:sz w:val="24"/>
          <w:szCs w:val="24"/>
        </w:rPr>
        <w:t xml:space="preserve"> </w:t>
      </w:r>
      <w:r w:rsidRPr="00A05028">
        <w:rPr>
          <w:rFonts w:ascii="Times New Roman" w:eastAsia="CIDFont+F3" w:hAnsi="Times New Roman" w:cs="Times New Roman"/>
          <w:color w:val="000000"/>
          <w:sz w:val="24"/>
          <w:szCs w:val="24"/>
        </w:rPr>
        <w:t>prognostic factor</w:t>
      </w:r>
      <w:r>
        <w:rPr>
          <w:rFonts w:ascii="Times New Roman" w:eastAsia="CIDFont+F3" w:hAnsi="Times New Roman" w:cs="Times New Roman"/>
          <w:color w:val="000000"/>
          <w:sz w:val="24"/>
          <w:szCs w:val="24"/>
          <w:vertAlign w:val="superscript"/>
        </w:rPr>
        <w:t>[</w:t>
      </w:r>
      <w:r w:rsidR="002A2A8B">
        <w:rPr>
          <w:rFonts w:ascii="Times New Roman" w:eastAsia="CIDFont+F3" w:hAnsi="Times New Roman" w:cs="Times New Roman"/>
          <w:color w:val="000000"/>
          <w:sz w:val="24"/>
          <w:szCs w:val="24"/>
          <w:vertAlign w:val="superscript"/>
        </w:rPr>
        <w:t>24</w:t>
      </w:r>
      <w:r>
        <w:rPr>
          <w:rFonts w:ascii="Times New Roman" w:eastAsia="CIDFont+F3" w:hAnsi="Times New Roman" w:cs="Times New Roman"/>
          <w:color w:val="000000"/>
          <w:sz w:val="24"/>
          <w:szCs w:val="24"/>
          <w:vertAlign w:val="superscript"/>
        </w:rPr>
        <w:t>]</w:t>
      </w:r>
      <w:r w:rsidRPr="00A05028">
        <w:rPr>
          <w:rFonts w:ascii="Times New Roman" w:eastAsia="CIDFont+F3" w:hAnsi="Times New Roman" w:cs="Times New Roman"/>
          <w:color w:val="000000"/>
          <w:sz w:val="24"/>
          <w:szCs w:val="24"/>
        </w:rPr>
        <w:t>.</w:t>
      </w:r>
    </w:p>
    <w:p w:rsidR="001B5C65" w:rsidRPr="00A05028" w:rsidRDefault="001B5C65" w:rsidP="001B5C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05028">
        <w:rPr>
          <w:rFonts w:ascii="Times New Roman" w:hAnsi="Times New Roman" w:cs="Times New Roman"/>
          <w:sz w:val="24"/>
          <w:szCs w:val="24"/>
        </w:rPr>
        <w:t>Treatment of ALL varies from palliative care to intensive</w:t>
      </w:r>
      <w:r>
        <w:rPr>
          <w:rFonts w:ascii="Times New Roman" w:hAnsi="Times New Roman" w:cs="Times New Roman"/>
          <w:sz w:val="24"/>
          <w:szCs w:val="24"/>
        </w:rPr>
        <w:t xml:space="preserve"> </w:t>
      </w:r>
      <w:r w:rsidRPr="00A05028">
        <w:rPr>
          <w:rFonts w:ascii="Times New Roman" w:hAnsi="Times New Roman" w:cs="Times New Roman"/>
          <w:sz w:val="24"/>
          <w:szCs w:val="24"/>
        </w:rPr>
        <w:t>therapy.</w:t>
      </w:r>
      <w:r>
        <w:rPr>
          <w:rFonts w:ascii="Times New Roman" w:hAnsi="Times New Roman" w:cs="Times New Roman"/>
          <w:sz w:val="24"/>
          <w:szCs w:val="24"/>
        </w:rPr>
        <w:t xml:space="preserve"> </w:t>
      </w:r>
      <w:r w:rsidRPr="00A05028">
        <w:rPr>
          <w:rFonts w:ascii="Times New Roman" w:hAnsi="Times New Roman" w:cs="Times New Roman"/>
          <w:sz w:val="24"/>
          <w:szCs w:val="24"/>
        </w:rPr>
        <w:t>The palliative or minimally aggressive</w:t>
      </w:r>
      <w:r>
        <w:rPr>
          <w:rFonts w:ascii="Times New Roman" w:hAnsi="Times New Roman" w:cs="Times New Roman"/>
          <w:sz w:val="24"/>
          <w:szCs w:val="24"/>
        </w:rPr>
        <w:t xml:space="preserve"> therapy (</w:t>
      </w:r>
      <w:r w:rsidRPr="00A05028">
        <w:rPr>
          <w:rFonts w:ascii="Times New Roman" w:hAnsi="Times New Roman" w:cs="Times New Roman"/>
          <w:sz w:val="24"/>
          <w:szCs w:val="24"/>
        </w:rPr>
        <w:t>vincristine and steroids) leads to poor survival</w:t>
      </w:r>
      <w:r>
        <w:rPr>
          <w:rFonts w:ascii="Times New Roman" w:hAnsi="Times New Roman" w:cs="Times New Roman"/>
          <w:sz w:val="24"/>
          <w:szCs w:val="24"/>
        </w:rPr>
        <w:t xml:space="preserve"> </w:t>
      </w:r>
      <w:r w:rsidRPr="00A05028">
        <w:rPr>
          <w:rFonts w:ascii="Times New Roman" w:hAnsi="Times New Roman" w:cs="Times New Roman"/>
          <w:sz w:val="24"/>
          <w:szCs w:val="24"/>
        </w:rPr>
        <w:t>because these therapies were</w:t>
      </w:r>
      <w:r>
        <w:rPr>
          <w:rFonts w:ascii="Times New Roman" w:hAnsi="Times New Roman" w:cs="Times New Roman"/>
          <w:sz w:val="24"/>
          <w:szCs w:val="24"/>
        </w:rPr>
        <w:t xml:space="preserve"> </w:t>
      </w:r>
      <w:r w:rsidRPr="00A05028">
        <w:rPr>
          <w:rFonts w:ascii="Times New Roman" w:hAnsi="Times New Roman" w:cs="Times New Roman"/>
          <w:sz w:val="24"/>
          <w:szCs w:val="24"/>
        </w:rPr>
        <w:t>usually given to the patients</w:t>
      </w:r>
      <w:r>
        <w:rPr>
          <w:rFonts w:ascii="Times New Roman" w:hAnsi="Times New Roman" w:cs="Times New Roman"/>
          <w:sz w:val="24"/>
          <w:szCs w:val="24"/>
        </w:rPr>
        <w:t xml:space="preserve"> </w:t>
      </w:r>
      <w:r w:rsidRPr="00A05028">
        <w:rPr>
          <w:rFonts w:ascii="Times New Roman" w:hAnsi="Times New Roman" w:cs="Times New Roman"/>
          <w:sz w:val="24"/>
          <w:szCs w:val="24"/>
        </w:rPr>
        <w:t>with</w:t>
      </w:r>
      <w:r>
        <w:rPr>
          <w:rFonts w:ascii="Times New Roman" w:hAnsi="Times New Roman" w:cs="Times New Roman"/>
          <w:sz w:val="24"/>
          <w:szCs w:val="24"/>
        </w:rPr>
        <w:t xml:space="preserve"> </w:t>
      </w:r>
      <w:r w:rsidRPr="00A05028">
        <w:rPr>
          <w:rFonts w:ascii="Times New Roman" w:hAnsi="Times New Roman" w:cs="Times New Roman"/>
          <w:sz w:val="24"/>
          <w:szCs w:val="24"/>
        </w:rPr>
        <w:t>poor performance</w:t>
      </w:r>
      <w:r>
        <w:rPr>
          <w:rFonts w:ascii="Times New Roman" w:hAnsi="Times New Roman" w:cs="Times New Roman"/>
          <w:sz w:val="24"/>
          <w:szCs w:val="24"/>
        </w:rPr>
        <w:t xml:space="preserve"> </w:t>
      </w:r>
      <w:r w:rsidRPr="00A05028">
        <w:rPr>
          <w:rFonts w:ascii="Times New Roman" w:hAnsi="Times New Roman" w:cs="Times New Roman"/>
          <w:sz w:val="24"/>
          <w:szCs w:val="24"/>
        </w:rPr>
        <w:t>status</w:t>
      </w:r>
      <w:r>
        <w:rPr>
          <w:rFonts w:ascii="Times New Roman" w:hAnsi="Times New Roman" w:cs="Times New Roman"/>
          <w:sz w:val="24"/>
          <w:szCs w:val="24"/>
          <w:vertAlign w:val="superscript"/>
        </w:rPr>
        <w:t xml:space="preserve"> [</w:t>
      </w:r>
      <w:r w:rsidR="002A2A8B">
        <w:rPr>
          <w:rFonts w:ascii="Times New Roman" w:hAnsi="Times New Roman" w:cs="Times New Roman"/>
          <w:sz w:val="24"/>
          <w:szCs w:val="24"/>
          <w:vertAlign w:val="superscript"/>
        </w:rPr>
        <w:t>25</w:t>
      </w:r>
      <w:r>
        <w:rPr>
          <w:rFonts w:ascii="Times New Roman" w:hAnsi="Times New Roman" w:cs="Times New Roman"/>
          <w:sz w:val="24"/>
          <w:szCs w:val="24"/>
          <w:vertAlign w:val="superscript"/>
        </w:rPr>
        <w:t>]</w:t>
      </w:r>
      <w:r w:rsidRPr="00A05028">
        <w:rPr>
          <w:rFonts w:ascii="Times New Roman" w:hAnsi="Times New Roman" w:cs="Times New Roman"/>
          <w:sz w:val="24"/>
          <w:szCs w:val="24"/>
        </w:rPr>
        <w:t>. It has been noticed that in elderly patients, intensive induction therapy, was frequently associated with a high mortality as</w:t>
      </w:r>
      <w:r>
        <w:rPr>
          <w:rFonts w:ascii="Times New Roman" w:hAnsi="Times New Roman" w:cs="Times New Roman"/>
          <w:sz w:val="24"/>
          <w:szCs w:val="24"/>
        </w:rPr>
        <w:t xml:space="preserve"> </w:t>
      </w:r>
      <w:r w:rsidRPr="00A05028">
        <w:rPr>
          <w:rFonts w:ascii="Times New Roman" w:hAnsi="Times New Roman" w:cs="Times New Roman"/>
          <w:sz w:val="24"/>
          <w:szCs w:val="24"/>
        </w:rPr>
        <w:t>compared with younger patients given similar</w:t>
      </w:r>
      <w:r>
        <w:rPr>
          <w:rFonts w:ascii="Times New Roman" w:hAnsi="Times New Roman" w:cs="Times New Roman"/>
          <w:sz w:val="24"/>
          <w:szCs w:val="24"/>
        </w:rPr>
        <w:t xml:space="preserve"> </w:t>
      </w:r>
      <w:bookmarkStart w:id="6" w:name="_Ref440361137"/>
      <w:r w:rsidRPr="00A05028">
        <w:rPr>
          <w:rFonts w:ascii="Times New Roman" w:hAnsi="Times New Roman" w:cs="Times New Roman"/>
          <w:sz w:val="24"/>
          <w:szCs w:val="24"/>
        </w:rPr>
        <w:t>regimen</w:t>
      </w:r>
      <w:r>
        <w:rPr>
          <w:rFonts w:ascii="Times New Roman" w:hAnsi="Times New Roman" w:cs="Times New Roman"/>
          <w:sz w:val="24"/>
          <w:szCs w:val="24"/>
          <w:vertAlign w:val="superscript"/>
        </w:rPr>
        <w:t xml:space="preserve"> [</w:t>
      </w:r>
      <w:bookmarkEnd w:id="6"/>
      <w:r w:rsidR="002A2A8B">
        <w:rPr>
          <w:rFonts w:ascii="Times New Roman" w:hAnsi="Times New Roman" w:cs="Times New Roman"/>
          <w:sz w:val="24"/>
          <w:szCs w:val="24"/>
          <w:vertAlign w:val="superscript"/>
        </w:rPr>
        <w:t>26</w:t>
      </w:r>
      <w:r>
        <w:rPr>
          <w:rFonts w:ascii="Times New Roman" w:hAnsi="Times New Roman" w:cs="Times New Roman"/>
          <w:sz w:val="24"/>
          <w:szCs w:val="24"/>
          <w:vertAlign w:val="superscript"/>
        </w:rPr>
        <w:t>]</w:t>
      </w:r>
      <w:r w:rsidRPr="00A05028">
        <w:rPr>
          <w:rFonts w:ascii="Times New Roman" w:hAnsi="Times New Roman" w:cs="Times New Roman"/>
          <w:sz w:val="24"/>
          <w:szCs w:val="24"/>
        </w:rPr>
        <w:t xml:space="preserve">. Our patient was elderly male with </w:t>
      </w:r>
      <w:r>
        <w:rPr>
          <w:rFonts w:ascii="Times New Roman" w:hAnsi="Times New Roman" w:cs="Times New Roman"/>
          <w:sz w:val="24"/>
          <w:szCs w:val="24"/>
        </w:rPr>
        <w:t xml:space="preserve">leukemia cutis, </w:t>
      </w:r>
      <w:r w:rsidRPr="00A05028">
        <w:rPr>
          <w:rFonts w:ascii="Times New Roman" w:hAnsi="Times New Roman" w:cs="Times New Roman"/>
          <w:sz w:val="24"/>
          <w:szCs w:val="24"/>
        </w:rPr>
        <w:t>hepatosplenomeg</w:t>
      </w:r>
      <w:r>
        <w:rPr>
          <w:rFonts w:ascii="Times New Roman" w:hAnsi="Times New Roman" w:cs="Times New Roman"/>
          <w:sz w:val="24"/>
          <w:szCs w:val="24"/>
        </w:rPr>
        <w:t>al</w:t>
      </w:r>
      <w:r w:rsidRPr="00A05028">
        <w:rPr>
          <w:rFonts w:ascii="Times New Roman" w:hAnsi="Times New Roman" w:cs="Times New Roman"/>
          <w:sz w:val="24"/>
          <w:szCs w:val="24"/>
        </w:rPr>
        <w:t>y; hilar and abdominal</w:t>
      </w:r>
      <w:r>
        <w:rPr>
          <w:rFonts w:ascii="Times New Roman" w:hAnsi="Times New Roman" w:cs="Times New Roman"/>
          <w:sz w:val="24"/>
          <w:szCs w:val="24"/>
        </w:rPr>
        <w:t xml:space="preserve"> lymphadenopathy </w:t>
      </w:r>
      <w:r w:rsidRPr="00A05028">
        <w:rPr>
          <w:rFonts w:ascii="Times New Roman" w:hAnsi="Times New Roman" w:cs="Times New Roman"/>
          <w:sz w:val="24"/>
          <w:szCs w:val="24"/>
        </w:rPr>
        <w:t>diagnosed as T cell ALL and was put on intensive chemotherapy</w:t>
      </w:r>
      <w:r>
        <w:rPr>
          <w:rFonts w:ascii="Times New Roman" w:hAnsi="Times New Roman" w:cs="Times New Roman"/>
          <w:sz w:val="24"/>
          <w:szCs w:val="24"/>
        </w:rPr>
        <w:t xml:space="preserve"> </w:t>
      </w:r>
      <w:r w:rsidRPr="00A05028">
        <w:rPr>
          <w:rFonts w:ascii="Times New Roman" w:hAnsi="Times New Roman" w:cs="Times New Roman"/>
          <w:sz w:val="24"/>
          <w:szCs w:val="24"/>
        </w:rPr>
        <w:t xml:space="preserve">initially. Patient responded well in his first month </w:t>
      </w:r>
      <w:r>
        <w:rPr>
          <w:rFonts w:ascii="Times New Roman" w:hAnsi="Times New Roman" w:cs="Times New Roman"/>
          <w:sz w:val="24"/>
          <w:szCs w:val="24"/>
        </w:rPr>
        <w:t>course but rapidly deteriorated</w:t>
      </w:r>
      <w:r w:rsidRPr="00A05028">
        <w:rPr>
          <w:rFonts w:ascii="Times New Roman" w:hAnsi="Times New Roman" w:cs="Times New Roman"/>
          <w:sz w:val="24"/>
          <w:szCs w:val="24"/>
        </w:rPr>
        <w:t xml:space="preserve"> t</w:t>
      </w:r>
      <w:r>
        <w:rPr>
          <w:rFonts w:ascii="Times New Roman" w:hAnsi="Times New Roman" w:cs="Times New Roman"/>
          <w:sz w:val="24"/>
          <w:szCs w:val="24"/>
        </w:rPr>
        <w:t>hereafter with abrupt fall in h</w:t>
      </w:r>
      <w:r w:rsidRPr="00A05028">
        <w:rPr>
          <w:rFonts w:ascii="Times New Roman" w:hAnsi="Times New Roman" w:cs="Times New Roman"/>
          <w:sz w:val="24"/>
          <w:szCs w:val="24"/>
        </w:rPr>
        <w:t xml:space="preserve">emoglobin, rise in TLC and increased </w:t>
      </w:r>
      <w:r>
        <w:rPr>
          <w:rFonts w:ascii="Times New Roman" w:hAnsi="Times New Roman" w:cs="Times New Roman"/>
          <w:sz w:val="24"/>
          <w:szCs w:val="24"/>
        </w:rPr>
        <w:t>number of blasts in bone marrow and ultimately leading to death.</w:t>
      </w:r>
    </w:p>
    <w:p w:rsidR="001B5C65" w:rsidRPr="00A05028" w:rsidRDefault="001B5C65" w:rsidP="001B5C65">
      <w:pPr>
        <w:autoSpaceDE w:val="0"/>
        <w:autoSpaceDN w:val="0"/>
        <w:adjustRightInd w:val="0"/>
        <w:spacing w:line="480" w:lineRule="auto"/>
        <w:rPr>
          <w:rFonts w:ascii="Times New Roman" w:eastAsiaTheme="minorHAnsi" w:hAnsi="Times New Roman" w:cs="Times New Roman"/>
          <w:sz w:val="24"/>
          <w:szCs w:val="24"/>
        </w:rPr>
      </w:pPr>
    </w:p>
    <w:p w:rsidR="001B5C65" w:rsidRDefault="001B5C65" w:rsidP="001B5C65">
      <w:pPr>
        <w:spacing w:line="480" w:lineRule="auto"/>
        <w:jc w:val="both"/>
        <w:rPr>
          <w:rFonts w:ascii="Times New Roman" w:eastAsia="CIDFont+F3" w:hAnsi="Times New Roman" w:cs="Times New Roman"/>
          <w:b/>
          <w:sz w:val="24"/>
          <w:szCs w:val="24"/>
        </w:rPr>
      </w:pPr>
    </w:p>
    <w:p w:rsidR="001B5C65" w:rsidRDefault="001B5C65" w:rsidP="001B5C65">
      <w:pPr>
        <w:tabs>
          <w:tab w:val="left" w:pos="2028"/>
        </w:tabs>
        <w:spacing w:line="480" w:lineRule="auto"/>
        <w:jc w:val="both"/>
        <w:rPr>
          <w:rFonts w:ascii="Times New Roman" w:eastAsia="CIDFont+F3" w:hAnsi="Times New Roman" w:cs="Times New Roman"/>
          <w:u w:val="single"/>
        </w:rPr>
      </w:pPr>
    </w:p>
    <w:p w:rsidR="001B5C65" w:rsidRDefault="001B5C65" w:rsidP="001B5C65">
      <w:pPr>
        <w:tabs>
          <w:tab w:val="left" w:pos="2028"/>
        </w:tabs>
        <w:spacing w:line="480" w:lineRule="auto"/>
        <w:jc w:val="both"/>
        <w:rPr>
          <w:rFonts w:ascii="Times New Roman" w:eastAsia="CIDFont+F3" w:hAnsi="Times New Roman" w:cs="Times New Roman"/>
          <w:u w:val="single"/>
        </w:rPr>
      </w:pPr>
    </w:p>
    <w:p w:rsidR="001B5C65" w:rsidRDefault="001B5C65" w:rsidP="001B5C65">
      <w:pPr>
        <w:tabs>
          <w:tab w:val="left" w:pos="2028"/>
        </w:tabs>
        <w:spacing w:line="480" w:lineRule="auto"/>
        <w:jc w:val="both"/>
        <w:rPr>
          <w:rFonts w:ascii="Times New Roman" w:eastAsia="CIDFont+F3" w:hAnsi="Times New Roman" w:cs="Times New Roman"/>
          <w:u w:val="single"/>
        </w:rPr>
      </w:pPr>
    </w:p>
    <w:p w:rsidR="00584E4C" w:rsidRDefault="00584E4C" w:rsidP="004B3D53">
      <w:pPr>
        <w:jc w:val="both"/>
        <w:rPr>
          <w:vertAlign w:val="superscript"/>
        </w:rPr>
      </w:pPr>
    </w:p>
    <w:p w:rsidR="002A2A8B" w:rsidRDefault="002A2A8B" w:rsidP="004B3D53">
      <w:pPr>
        <w:jc w:val="both"/>
        <w:rPr>
          <w:vertAlign w:val="superscript"/>
        </w:rPr>
      </w:pPr>
    </w:p>
    <w:p w:rsidR="002A2A8B" w:rsidRDefault="002A2A8B" w:rsidP="004B3D53">
      <w:pPr>
        <w:jc w:val="both"/>
        <w:rPr>
          <w:vertAlign w:val="superscript"/>
        </w:rPr>
      </w:pPr>
    </w:p>
    <w:p w:rsidR="002A2A8B" w:rsidRDefault="002A2A8B" w:rsidP="004B3D53">
      <w:pPr>
        <w:jc w:val="both"/>
        <w:rPr>
          <w:vertAlign w:val="superscript"/>
        </w:rPr>
      </w:pPr>
    </w:p>
    <w:p w:rsidR="002A2A8B" w:rsidRDefault="002A2A8B" w:rsidP="004B3D53">
      <w:pPr>
        <w:jc w:val="both"/>
        <w:rPr>
          <w:vertAlign w:val="superscript"/>
        </w:rPr>
      </w:pPr>
    </w:p>
    <w:p w:rsidR="002A2A8B" w:rsidRDefault="002A2A8B" w:rsidP="004B3D53">
      <w:pPr>
        <w:jc w:val="both"/>
        <w:rPr>
          <w:vertAlign w:val="superscript"/>
        </w:rPr>
      </w:pPr>
    </w:p>
    <w:p w:rsidR="002A2A8B" w:rsidRDefault="002A2A8B" w:rsidP="004B3D53">
      <w:pPr>
        <w:jc w:val="both"/>
        <w:rPr>
          <w:vertAlign w:val="superscript"/>
        </w:rPr>
      </w:pPr>
    </w:p>
    <w:p w:rsidR="002A2A8B" w:rsidRDefault="002A2A8B" w:rsidP="004B3D53">
      <w:pPr>
        <w:jc w:val="both"/>
        <w:rPr>
          <w:vertAlign w:val="superscript"/>
        </w:rPr>
      </w:pPr>
    </w:p>
    <w:p w:rsidR="002A2A8B" w:rsidRDefault="002A2A8B" w:rsidP="004B3D53">
      <w:pPr>
        <w:jc w:val="both"/>
        <w:rPr>
          <w:vertAlign w:val="superscript"/>
        </w:rPr>
      </w:pPr>
    </w:p>
    <w:p w:rsidR="002A2A8B" w:rsidRPr="004B37A4" w:rsidRDefault="002A2A8B" w:rsidP="002A2A8B">
      <w:pPr>
        <w:tabs>
          <w:tab w:val="left" w:pos="2028"/>
        </w:tabs>
        <w:spacing w:line="480" w:lineRule="auto"/>
        <w:jc w:val="both"/>
        <w:rPr>
          <w:rFonts w:ascii="Times New Roman" w:eastAsia="CIDFont+F3" w:hAnsi="Times New Roman" w:cs="Times New Roman"/>
          <w:sz w:val="24"/>
          <w:szCs w:val="24"/>
        </w:rPr>
      </w:pPr>
      <w:r w:rsidRPr="004B37A4">
        <w:rPr>
          <w:rFonts w:ascii="Times New Roman" w:eastAsia="CIDFont+F3" w:hAnsi="Times New Roman" w:cs="Times New Roman"/>
          <w:u w:val="single"/>
        </w:rPr>
        <w:lastRenderedPageBreak/>
        <w:t>CONCLUSION</w:t>
      </w:r>
      <w:r w:rsidRPr="004B37A4">
        <w:rPr>
          <w:rFonts w:ascii="Times New Roman" w:eastAsia="CIDFont+F3" w:hAnsi="Times New Roman" w:cs="Times New Roman"/>
        </w:rPr>
        <w:t>:</w:t>
      </w:r>
      <w:r w:rsidRPr="004B37A4">
        <w:rPr>
          <w:rFonts w:ascii="Times New Roman" w:eastAsia="CIDFont+F3" w:hAnsi="Times New Roman" w:cs="Times New Roman"/>
          <w:sz w:val="24"/>
          <w:szCs w:val="24"/>
        </w:rPr>
        <w:tab/>
      </w:r>
    </w:p>
    <w:p w:rsidR="002A2A8B" w:rsidRDefault="002A2A8B" w:rsidP="002A2A8B">
      <w:pPr>
        <w:spacing w:line="480" w:lineRule="auto"/>
        <w:ind w:firstLine="420"/>
        <w:jc w:val="both"/>
        <w:rPr>
          <w:rFonts w:ascii="Times New Roman" w:eastAsia="CIDFont+F3" w:hAnsi="Times New Roman" w:cs="Times New Roman"/>
          <w:b/>
          <w:sz w:val="24"/>
          <w:szCs w:val="24"/>
        </w:rPr>
      </w:pPr>
      <w:r w:rsidRPr="00A05028">
        <w:rPr>
          <w:rFonts w:ascii="Times New Roman" w:eastAsia="CIDFont+F3" w:hAnsi="Times New Roman" w:cs="Times New Roman"/>
          <w:sz w:val="24"/>
          <w:szCs w:val="24"/>
        </w:rPr>
        <w:t xml:space="preserve"> This is the one of the rare cases of </w:t>
      </w:r>
      <w:r>
        <w:rPr>
          <w:rFonts w:ascii="Times New Roman" w:eastAsia="CIDFont+F3" w:hAnsi="Times New Roman" w:cs="Times New Roman"/>
          <w:sz w:val="24"/>
          <w:szCs w:val="24"/>
        </w:rPr>
        <w:t>T-</w:t>
      </w:r>
      <w:r w:rsidRPr="00A05028">
        <w:rPr>
          <w:rFonts w:ascii="Times New Roman" w:eastAsia="CIDFont+F3" w:hAnsi="Times New Roman" w:cs="Times New Roman"/>
          <w:sz w:val="24"/>
          <w:szCs w:val="24"/>
        </w:rPr>
        <w:t>ALL</w:t>
      </w:r>
      <w:r w:rsidRPr="009823E9">
        <w:rPr>
          <w:rFonts w:ascii="Times New Roman" w:eastAsia="CIDFont+F3" w:hAnsi="Times New Roman" w:cs="Times New Roman"/>
          <w:sz w:val="24"/>
          <w:szCs w:val="24"/>
        </w:rPr>
        <w:t xml:space="preserve"> </w:t>
      </w:r>
      <w:r w:rsidRPr="00A05028">
        <w:rPr>
          <w:rFonts w:ascii="Times New Roman" w:eastAsia="CIDFont+F3" w:hAnsi="Times New Roman" w:cs="Times New Roman"/>
          <w:sz w:val="24"/>
          <w:szCs w:val="24"/>
        </w:rPr>
        <w:t xml:space="preserve">with LC in elderly male patient. . </w:t>
      </w:r>
      <w:proofErr w:type="gramStart"/>
      <w:r>
        <w:rPr>
          <w:rFonts w:ascii="Times New Roman" w:eastAsia="CIDFont+F3" w:hAnsi="Times New Roman" w:cs="Times New Roman"/>
          <w:sz w:val="24"/>
          <w:szCs w:val="24"/>
        </w:rPr>
        <w:t>So one should always keep acute leukemia as a differential if an elderly patient presents primarily with cutaneous manifestations along with hepatosplenomegaly even in absence of palpable lymphadenopathy.</w:t>
      </w:r>
      <w:proofErr w:type="gramEnd"/>
      <w:r>
        <w:rPr>
          <w:rFonts w:ascii="Times New Roman" w:eastAsia="CIDFont+F3" w:hAnsi="Times New Roman" w:cs="Times New Roman"/>
          <w:sz w:val="24"/>
          <w:szCs w:val="24"/>
        </w:rPr>
        <w:t xml:space="preserve"> Prognosis is poor in such patients because of old age and presence of other co-morbidities.</w:t>
      </w:r>
      <w:r>
        <w:rPr>
          <w:rFonts w:ascii="Times New Roman" w:eastAsia="CIDFont+F3" w:hAnsi="Times New Roman" w:cs="Times New Roman"/>
          <w:sz w:val="24"/>
          <w:szCs w:val="24"/>
        </w:rPr>
        <w:tab/>
      </w:r>
      <w:r w:rsidRPr="00A05028">
        <w:rPr>
          <w:rFonts w:ascii="Times New Roman" w:eastAsia="CIDFont+F3" w:hAnsi="Times New Roman" w:cs="Times New Roman"/>
          <w:sz w:val="24"/>
          <w:szCs w:val="24"/>
        </w:rPr>
        <w:br w:type="page"/>
      </w:r>
      <w:r>
        <w:rPr>
          <w:rFonts w:ascii="Times New Roman" w:eastAsia="CIDFont+F3" w:hAnsi="Times New Roman" w:cs="Times New Roman"/>
          <w:u w:val="single"/>
        </w:rPr>
        <w:lastRenderedPageBreak/>
        <w:t>REFERE</w:t>
      </w:r>
      <w:r w:rsidRPr="004B37A4">
        <w:rPr>
          <w:rFonts w:ascii="Times New Roman" w:eastAsia="CIDFont+F3" w:hAnsi="Times New Roman" w:cs="Times New Roman"/>
          <w:u w:val="single"/>
        </w:rPr>
        <w:t>NCES</w:t>
      </w:r>
      <w:r>
        <w:rPr>
          <w:rFonts w:ascii="Times New Roman" w:eastAsia="CIDFont+F3" w:hAnsi="Times New Roman" w:cs="Times New Roman"/>
          <w:u w:val="single"/>
        </w:rPr>
        <w:t>:</w:t>
      </w:r>
    </w:p>
    <w:p w:rsidR="002A2A8B" w:rsidRPr="00B551A1" w:rsidRDefault="002A2A8B" w:rsidP="002A2A8B">
      <w:pPr>
        <w:pStyle w:val="EndnoteText"/>
        <w:spacing w:line="480" w:lineRule="auto"/>
        <w:jc w:val="both"/>
        <w:rPr>
          <w:rFonts w:cs="Times New Roman"/>
          <w:sz w:val="24"/>
          <w:szCs w:val="24"/>
        </w:rPr>
      </w:pPr>
      <w:r w:rsidRPr="00B551A1">
        <w:rPr>
          <w:rFonts w:cs="Times New Roman"/>
          <w:sz w:val="24"/>
          <w:szCs w:val="24"/>
        </w:rPr>
        <w:t>1</w:t>
      </w:r>
      <w:r w:rsidRPr="00B551A1">
        <w:rPr>
          <w:rFonts w:cs="Times New Roman"/>
          <w:b/>
          <w:sz w:val="24"/>
          <w:szCs w:val="24"/>
        </w:rPr>
        <w:t>.</w:t>
      </w:r>
      <w:hyperlink r:id="rId13" w:history="1">
        <w:r w:rsidRPr="00F64A76">
          <w:rPr>
            <w:rStyle w:val="Hyperlink"/>
            <w:rFonts w:cs="Times New Roman"/>
            <w:color w:val="000000" w:themeColor="text1"/>
            <w:sz w:val="24"/>
            <w:szCs w:val="24"/>
            <w:u w:val="none"/>
            <w:shd w:val="clear" w:color="auto" w:fill="FFFFFF"/>
          </w:rPr>
          <w:t>Gurney JG</w:t>
        </w:r>
      </w:hyperlink>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hyperlink r:id="rId14" w:history="1">
        <w:r w:rsidRPr="00F64A76">
          <w:rPr>
            <w:rStyle w:val="Hyperlink"/>
            <w:rFonts w:cs="Times New Roman"/>
            <w:color w:val="000000" w:themeColor="text1"/>
            <w:sz w:val="24"/>
            <w:szCs w:val="24"/>
            <w:u w:val="none"/>
            <w:shd w:val="clear" w:color="auto" w:fill="FFFFFF"/>
          </w:rPr>
          <w:t>Davis S</w:t>
        </w:r>
      </w:hyperlink>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hyperlink r:id="rId15" w:history="1">
        <w:r w:rsidRPr="00F64A76">
          <w:rPr>
            <w:rStyle w:val="Hyperlink"/>
            <w:rFonts w:cs="Times New Roman"/>
            <w:color w:val="000000" w:themeColor="text1"/>
            <w:sz w:val="24"/>
            <w:szCs w:val="24"/>
            <w:u w:val="none"/>
            <w:shd w:val="clear" w:color="auto" w:fill="FFFFFF"/>
          </w:rPr>
          <w:t>Severson RK</w:t>
        </w:r>
      </w:hyperlink>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hyperlink r:id="rId16" w:history="1">
        <w:r w:rsidRPr="00F64A76">
          <w:rPr>
            <w:rStyle w:val="Hyperlink"/>
            <w:rFonts w:cs="Times New Roman"/>
            <w:color w:val="000000" w:themeColor="text1"/>
            <w:sz w:val="24"/>
            <w:szCs w:val="24"/>
            <w:u w:val="none"/>
            <w:shd w:val="clear" w:color="auto" w:fill="FFFFFF"/>
          </w:rPr>
          <w:t>Fang JY</w:t>
        </w:r>
      </w:hyperlink>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hyperlink r:id="rId17" w:history="1">
        <w:r w:rsidRPr="00F64A76">
          <w:rPr>
            <w:rStyle w:val="Hyperlink"/>
            <w:rFonts w:cs="Times New Roman"/>
            <w:color w:val="000000" w:themeColor="text1"/>
            <w:sz w:val="24"/>
            <w:szCs w:val="24"/>
            <w:u w:val="none"/>
            <w:shd w:val="clear" w:color="auto" w:fill="FFFFFF"/>
          </w:rPr>
          <w:t>Ross JA</w:t>
        </w:r>
      </w:hyperlink>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hyperlink r:id="rId18" w:history="1">
        <w:r w:rsidRPr="00F64A76">
          <w:rPr>
            <w:rStyle w:val="Hyperlink"/>
            <w:rFonts w:cs="Times New Roman"/>
            <w:color w:val="000000" w:themeColor="text1"/>
            <w:sz w:val="24"/>
            <w:szCs w:val="24"/>
            <w:u w:val="none"/>
            <w:shd w:val="clear" w:color="auto" w:fill="FFFFFF"/>
          </w:rPr>
          <w:t>Robison LL</w:t>
        </w:r>
      </w:hyperlink>
      <w:r w:rsidRPr="00B551A1">
        <w:rPr>
          <w:rFonts w:cs="Times New Roman"/>
          <w:i/>
          <w:iCs/>
          <w:sz w:val="24"/>
          <w:szCs w:val="24"/>
        </w:rPr>
        <w:t>;</w:t>
      </w:r>
      <w:r w:rsidRPr="00B551A1">
        <w:rPr>
          <w:rFonts w:cs="Times New Roman"/>
          <w:sz w:val="24"/>
          <w:szCs w:val="24"/>
        </w:rPr>
        <w:t xml:space="preserve"> Trends in cancer inciden</w:t>
      </w:r>
      <w:r>
        <w:rPr>
          <w:rFonts w:cs="Times New Roman"/>
          <w:sz w:val="24"/>
          <w:szCs w:val="24"/>
        </w:rPr>
        <w:t xml:space="preserve">ce among children in US. </w:t>
      </w:r>
      <w:proofErr w:type="gramStart"/>
      <w:r>
        <w:rPr>
          <w:rFonts w:cs="Times New Roman"/>
          <w:sz w:val="24"/>
          <w:szCs w:val="24"/>
        </w:rPr>
        <w:t>Cancer.</w:t>
      </w:r>
      <w:proofErr w:type="gramEnd"/>
      <w:r>
        <w:rPr>
          <w:rFonts w:cs="Times New Roman"/>
          <w:sz w:val="24"/>
          <w:szCs w:val="24"/>
        </w:rPr>
        <w:t xml:space="preserve"> </w:t>
      </w:r>
      <w:r w:rsidRPr="00B551A1">
        <w:rPr>
          <w:rFonts w:cs="Times New Roman"/>
          <w:sz w:val="24"/>
          <w:szCs w:val="24"/>
        </w:rPr>
        <w:t>1996; 78</w:t>
      </w:r>
      <w:r w:rsidRPr="00B551A1">
        <w:rPr>
          <w:rFonts w:cs="Times New Roman"/>
          <w:sz w:val="24"/>
          <w:szCs w:val="24"/>
          <w:shd w:val="clear" w:color="auto" w:fill="FFFFFF"/>
        </w:rPr>
        <w:t>(3):532-41</w:t>
      </w:r>
      <w:r>
        <w:rPr>
          <w:rFonts w:cs="Times New Roman"/>
          <w:sz w:val="24"/>
          <w:szCs w:val="24"/>
          <w:shd w:val="clear" w:color="auto" w:fill="FFFFFF"/>
        </w:rPr>
        <w:t>.</w:t>
      </w:r>
    </w:p>
    <w:p w:rsidR="002A2A8B" w:rsidRPr="00B551A1" w:rsidRDefault="002A2A8B" w:rsidP="002A2A8B">
      <w:pPr>
        <w:pStyle w:val="EndnoteText"/>
        <w:tabs>
          <w:tab w:val="left" w:pos="6221"/>
        </w:tabs>
        <w:spacing w:line="480" w:lineRule="auto"/>
        <w:ind w:left="720"/>
        <w:jc w:val="both"/>
        <w:rPr>
          <w:rFonts w:cs="Times New Roman"/>
          <w:sz w:val="24"/>
          <w:szCs w:val="24"/>
          <w:lang w:val="en-IN"/>
        </w:rPr>
      </w:pPr>
      <w:r>
        <w:rPr>
          <w:rFonts w:cs="Times New Roman"/>
          <w:sz w:val="24"/>
          <w:szCs w:val="24"/>
          <w:lang w:val="en-IN"/>
        </w:rPr>
        <w:tab/>
      </w:r>
    </w:p>
    <w:p w:rsidR="002A2A8B" w:rsidRPr="00B551A1" w:rsidRDefault="002A2A8B" w:rsidP="002A2A8B">
      <w:pPr>
        <w:autoSpaceDE w:val="0"/>
        <w:autoSpaceDN w:val="0"/>
        <w:adjustRightInd w:val="0"/>
        <w:spacing w:line="480" w:lineRule="auto"/>
        <w:jc w:val="both"/>
        <w:rPr>
          <w:rFonts w:ascii="Times New Roman" w:hAnsi="Times New Roman" w:cs="Times New Roman"/>
          <w:sz w:val="24"/>
          <w:szCs w:val="24"/>
        </w:rPr>
      </w:pPr>
      <w:proofErr w:type="gramStart"/>
      <w:r w:rsidRPr="00B551A1">
        <w:rPr>
          <w:rFonts w:ascii="Times New Roman" w:eastAsia="CIDFont+F3" w:hAnsi="Times New Roman" w:cs="Times New Roman"/>
          <w:sz w:val="24"/>
          <w:szCs w:val="24"/>
        </w:rPr>
        <w:t>2.</w:t>
      </w:r>
      <w:r w:rsidRPr="00B551A1">
        <w:rPr>
          <w:rFonts w:ascii="Times New Roman" w:hAnsi="Times New Roman" w:cs="Times New Roman"/>
          <w:sz w:val="24"/>
          <w:szCs w:val="24"/>
        </w:rPr>
        <w:t>Shin</w:t>
      </w:r>
      <w:proofErr w:type="gramEnd"/>
      <w:r w:rsidRPr="00B551A1">
        <w:rPr>
          <w:rFonts w:ascii="Times New Roman" w:hAnsi="Times New Roman" w:cs="Times New Roman"/>
          <w:sz w:val="24"/>
          <w:szCs w:val="24"/>
        </w:rPr>
        <w:t xml:space="preserve"> DY, Kim I, Kim</w:t>
      </w:r>
      <w:r>
        <w:rPr>
          <w:rFonts w:ascii="Times New Roman" w:hAnsi="Times New Roman" w:cs="Times New Roman"/>
          <w:sz w:val="24"/>
          <w:szCs w:val="24"/>
        </w:rPr>
        <w:t xml:space="preserve"> KH ,</w:t>
      </w:r>
      <w:r w:rsidRPr="00B551A1">
        <w:rPr>
          <w:rFonts w:ascii="Times New Roman" w:hAnsi="Times New Roman" w:cs="Times New Roman"/>
          <w:sz w:val="24"/>
          <w:szCs w:val="24"/>
        </w:rPr>
        <w:t xml:space="preserve">Choi Y, </w:t>
      </w:r>
      <w:proofErr w:type="spellStart"/>
      <w:r w:rsidRPr="00B551A1">
        <w:rPr>
          <w:rFonts w:ascii="Times New Roman" w:hAnsi="Times New Roman" w:cs="Times New Roman"/>
          <w:sz w:val="24"/>
          <w:szCs w:val="24"/>
        </w:rPr>
        <w:t>Beom</w:t>
      </w:r>
      <w:proofErr w:type="spellEnd"/>
      <w:r w:rsidRPr="00B551A1">
        <w:rPr>
          <w:rFonts w:ascii="Times New Roman" w:hAnsi="Times New Roman" w:cs="Times New Roman"/>
          <w:sz w:val="24"/>
          <w:szCs w:val="24"/>
        </w:rPr>
        <w:t xml:space="preserve"> SH,  Yang Y, Acute Lymphoblastic Leukemia in Elderly Patients: A Single Institution's Experience. Korean J Intern med</w:t>
      </w:r>
      <w:r>
        <w:rPr>
          <w:rFonts w:ascii="Times New Roman" w:hAnsi="Times New Roman" w:cs="Times New Roman"/>
          <w:sz w:val="24"/>
          <w:szCs w:val="24"/>
        </w:rPr>
        <w:t>.</w:t>
      </w:r>
      <w:r w:rsidRPr="00B551A1">
        <w:rPr>
          <w:rFonts w:ascii="Times New Roman" w:hAnsi="Times New Roman" w:cs="Times New Roman"/>
          <w:sz w:val="24"/>
          <w:szCs w:val="24"/>
        </w:rPr>
        <w:t xml:space="preserve"> 2011; 26(3): 328-39</w:t>
      </w:r>
      <w:r>
        <w:rPr>
          <w:rFonts w:ascii="Times New Roman" w:hAnsi="Times New Roman" w:cs="Times New Roman"/>
          <w:sz w:val="24"/>
          <w:szCs w:val="24"/>
        </w:rPr>
        <w:t>.</w:t>
      </w:r>
    </w:p>
    <w:p w:rsidR="002A2A8B" w:rsidRPr="00B551A1" w:rsidRDefault="002A2A8B" w:rsidP="002A2A8B">
      <w:pPr>
        <w:pStyle w:val="EndnoteText"/>
        <w:spacing w:line="480" w:lineRule="auto"/>
        <w:jc w:val="both"/>
        <w:rPr>
          <w:rStyle w:val="element-citation"/>
          <w:rFonts w:cs="Times New Roman"/>
          <w:sz w:val="24"/>
          <w:szCs w:val="24"/>
          <w:shd w:val="clear" w:color="auto" w:fill="FFFFFF"/>
        </w:rPr>
      </w:pPr>
      <w:r>
        <w:rPr>
          <w:rFonts w:cs="Times New Roman"/>
          <w:sz w:val="24"/>
          <w:szCs w:val="24"/>
        </w:rPr>
        <w:t>3</w:t>
      </w:r>
      <w:r w:rsidRPr="00B551A1">
        <w:rPr>
          <w:rFonts w:cs="Times New Roman"/>
          <w:sz w:val="24"/>
          <w:szCs w:val="24"/>
        </w:rPr>
        <w:t>.</w:t>
      </w:r>
      <w:r w:rsidRPr="00B551A1">
        <w:rPr>
          <w:rStyle w:val="apple-converted-space"/>
          <w:rFonts w:cs="Times New Roman"/>
          <w:sz w:val="24"/>
          <w:szCs w:val="24"/>
          <w:shd w:val="clear" w:color="auto" w:fill="FFFFFF"/>
        </w:rPr>
        <w:t> </w:t>
      </w:r>
      <w:proofErr w:type="spellStart"/>
      <w:r>
        <w:rPr>
          <w:rStyle w:val="element-citation"/>
          <w:rFonts w:cs="Times New Roman"/>
          <w:sz w:val="24"/>
          <w:szCs w:val="24"/>
          <w:shd w:val="clear" w:color="auto" w:fill="FFFFFF"/>
        </w:rPr>
        <w:t>Bathia</w:t>
      </w:r>
      <w:proofErr w:type="spellEnd"/>
      <w:r>
        <w:rPr>
          <w:rStyle w:val="element-citation"/>
          <w:rFonts w:cs="Times New Roman"/>
          <w:sz w:val="24"/>
          <w:szCs w:val="24"/>
          <w:shd w:val="clear" w:color="auto" w:fill="FFFFFF"/>
        </w:rPr>
        <w:t xml:space="preserve"> S</w:t>
      </w:r>
      <w:r w:rsidRPr="00B551A1">
        <w:rPr>
          <w:rStyle w:val="element-citation"/>
          <w:rFonts w:cs="Times New Roman"/>
          <w:sz w:val="24"/>
          <w:szCs w:val="24"/>
          <w:shd w:val="clear" w:color="auto" w:fill="FFFFFF"/>
        </w:rPr>
        <w:t>, Robinson L. Epidemiology of leuk</w:t>
      </w:r>
      <w:r>
        <w:rPr>
          <w:rStyle w:val="element-citation"/>
          <w:rFonts w:cs="Times New Roman"/>
          <w:sz w:val="24"/>
          <w:szCs w:val="24"/>
          <w:shd w:val="clear" w:color="auto" w:fill="FFFFFF"/>
        </w:rPr>
        <w:t xml:space="preserve">emia in childhood. In: Nathan DG, </w:t>
      </w:r>
      <w:proofErr w:type="spellStart"/>
      <w:r>
        <w:rPr>
          <w:rStyle w:val="element-citation"/>
          <w:rFonts w:cs="Times New Roman"/>
          <w:sz w:val="24"/>
          <w:szCs w:val="24"/>
          <w:shd w:val="clear" w:color="auto" w:fill="FFFFFF"/>
        </w:rPr>
        <w:t>Orkin</w:t>
      </w:r>
      <w:proofErr w:type="spellEnd"/>
      <w:r>
        <w:rPr>
          <w:rStyle w:val="element-citation"/>
          <w:rFonts w:cs="Times New Roman"/>
          <w:sz w:val="24"/>
          <w:szCs w:val="24"/>
          <w:shd w:val="clear" w:color="auto" w:fill="FFFFFF"/>
        </w:rPr>
        <w:t xml:space="preserve"> SH, Ginsburg D, Look AT</w:t>
      </w:r>
      <w:r w:rsidRPr="00B551A1">
        <w:rPr>
          <w:rStyle w:val="element-citation"/>
          <w:rFonts w:cs="Times New Roman"/>
          <w:sz w:val="24"/>
          <w:szCs w:val="24"/>
          <w:shd w:val="clear" w:color="auto" w:fill="FFFFFF"/>
        </w:rPr>
        <w:t>, editors.</w:t>
      </w:r>
      <w:r w:rsidRPr="00B551A1">
        <w:rPr>
          <w:rStyle w:val="apple-converted-space"/>
          <w:rFonts w:cs="Times New Roman"/>
          <w:sz w:val="24"/>
          <w:szCs w:val="24"/>
          <w:shd w:val="clear" w:color="auto" w:fill="FFFFFF"/>
        </w:rPr>
        <w:t> </w:t>
      </w:r>
      <w:proofErr w:type="gramStart"/>
      <w:r w:rsidRPr="00B551A1">
        <w:rPr>
          <w:rStyle w:val="ref-journal"/>
          <w:rFonts w:cs="Times New Roman"/>
          <w:sz w:val="24"/>
          <w:szCs w:val="24"/>
          <w:shd w:val="clear" w:color="auto" w:fill="FFFFFF"/>
        </w:rPr>
        <w:t xml:space="preserve">Nathan and </w:t>
      </w:r>
      <w:proofErr w:type="spellStart"/>
      <w:r w:rsidRPr="00B551A1">
        <w:rPr>
          <w:rStyle w:val="ref-journal"/>
          <w:rFonts w:cs="Times New Roman"/>
          <w:sz w:val="24"/>
          <w:szCs w:val="24"/>
          <w:shd w:val="clear" w:color="auto" w:fill="FFFFFF"/>
        </w:rPr>
        <w:t>Oski's</w:t>
      </w:r>
      <w:proofErr w:type="spellEnd"/>
      <w:r w:rsidRPr="00B551A1">
        <w:rPr>
          <w:rStyle w:val="ref-journal"/>
          <w:rFonts w:cs="Times New Roman"/>
          <w:sz w:val="24"/>
          <w:szCs w:val="24"/>
          <w:shd w:val="clear" w:color="auto" w:fill="FFFFFF"/>
        </w:rPr>
        <w:t xml:space="preserve"> Hematology of Infancy and childhood.</w:t>
      </w:r>
      <w:proofErr w:type="gramEnd"/>
      <w:r w:rsidRPr="00B551A1">
        <w:rPr>
          <w:rStyle w:val="apple-converted-space"/>
          <w:rFonts w:cs="Times New Roman"/>
          <w:sz w:val="24"/>
          <w:szCs w:val="24"/>
          <w:shd w:val="clear" w:color="auto" w:fill="FFFFFF"/>
        </w:rPr>
        <w:t> </w:t>
      </w:r>
      <w:r w:rsidRPr="00B551A1">
        <w:rPr>
          <w:rStyle w:val="element-citation"/>
          <w:rFonts w:cs="Times New Roman"/>
          <w:sz w:val="24"/>
          <w:szCs w:val="24"/>
          <w:shd w:val="clear" w:color="auto" w:fill="FFFFFF"/>
        </w:rPr>
        <w:t xml:space="preserve">6th ed. </w:t>
      </w:r>
      <w:proofErr w:type="gramStart"/>
      <w:r w:rsidRPr="00B551A1">
        <w:rPr>
          <w:rStyle w:val="element-citation"/>
          <w:rFonts w:cs="Times New Roman"/>
          <w:sz w:val="24"/>
          <w:szCs w:val="24"/>
          <w:shd w:val="clear" w:color="auto" w:fill="FFFFFF"/>
        </w:rPr>
        <w:t xml:space="preserve">Philadelphia </w:t>
      </w:r>
      <w:r>
        <w:rPr>
          <w:rStyle w:val="element-citation"/>
          <w:rFonts w:cs="Times New Roman"/>
          <w:sz w:val="24"/>
          <w:szCs w:val="24"/>
          <w:shd w:val="clear" w:color="auto" w:fill="FFFFFF"/>
        </w:rPr>
        <w:t>:</w:t>
      </w:r>
      <w:r w:rsidRPr="00B551A1">
        <w:rPr>
          <w:rStyle w:val="element-citation"/>
          <w:rFonts w:cs="Times New Roman"/>
          <w:sz w:val="24"/>
          <w:szCs w:val="24"/>
          <w:shd w:val="clear" w:color="auto" w:fill="FFFFFF"/>
        </w:rPr>
        <w:t>Saunders</w:t>
      </w:r>
      <w:proofErr w:type="gramEnd"/>
      <w:r w:rsidRPr="00B551A1">
        <w:rPr>
          <w:rStyle w:val="element-citation"/>
          <w:rFonts w:cs="Times New Roman"/>
          <w:sz w:val="24"/>
          <w:szCs w:val="24"/>
          <w:shd w:val="clear" w:color="auto" w:fill="FFFFFF"/>
        </w:rPr>
        <w:t>; 2003</w:t>
      </w:r>
      <w:r>
        <w:rPr>
          <w:rStyle w:val="element-citation"/>
          <w:rFonts w:cs="Times New Roman"/>
          <w:sz w:val="24"/>
          <w:szCs w:val="24"/>
          <w:shd w:val="clear" w:color="auto" w:fill="FFFFFF"/>
        </w:rPr>
        <w:t>.</w:t>
      </w:r>
      <w:r w:rsidRPr="00B551A1">
        <w:rPr>
          <w:rStyle w:val="element-citation"/>
          <w:rFonts w:cs="Times New Roman"/>
          <w:sz w:val="24"/>
          <w:szCs w:val="24"/>
          <w:shd w:val="clear" w:color="auto" w:fill="FFFFFF"/>
        </w:rPr>
        <w:t>1081–1100.</w:t>
      </w:r>
    </w:p>
    <w:p w:rsidR="002A2A8B" w:rsidRPr="00B551A1" w:rsidRDefault="002A2A8B" w:rsidP="002A2A8B">
      <w:pPr>
        <w:pStyle w:val="EndnoteText"/>
        <w:spacing w:line="480" w:lineRule="auto"/>
        <w:jc w:val="both"/>
        <w:rPr>
          <w:rFonts w:cs="Times New Roman"/>
          <w:sz w:val="24"/>
          <w:szCs w:val="24"/>
          <w:lang w:val="en-IN"/>
        </w:rPr>
      </w:pPr>
    </w:p>
    <w:p w:rsidR="002A2A8B" w:rsidRPr="00B551A1" w:rsidRDefault="002A2A8B" w:rsidP="002A2A8B">
      <w:pPr>
        <w:pStyle w:val="EndnoteText"/>
        <w:spacing w:line="480" w:lineRule="auto"/>
        <w:jc w:val="both"/>
        <w:rPr>
          <w:rFonts w:cs="Times New Roman"/>
          <w:sz w:val="24"/>
          <w:szCs w:val="24"/>
        </w:rPr>
      </w:pPr>
      <w:r>
        <w:rPr>
          <w:rFonts w:cs="Times New Roman"/>
          <w:sz w:val="24"/>
          <w:szCs w:val="24"/>
        </w:rPr>
        <w:t>4</w:t>
      </w:r>
      <w:r w:rsidRPr="00B551A1">
        <w:rPr>
          <w:rFonts w:cs="Times New Roman"/>
          <w:sz w:val="24"/>
          <w:szCs w:val="24"/>
        </w:rPr>
        <w:t>.</w:t>
      </w:r>
      <w:r>
        <w:rPr>
          <w:rFonts w:cs="Times New Roman"/>
          <w:sz w:val="24"/>
          <w:szCs w:val="24"/>
        </w:rPr>
        <w:t xml:space="preserve"> </w:t>
      </w:r>
      <w:proofErr w:type="spellStart"/>
      <w:r>
        <w:rPr>
          <w:rFonts w:cs="Times New Roman"/>
          <w:sz w:val="24"/>
          <w:szCs w:val="24"/>
        </w:rPr>
        <w:t>Weedon</w:t>
      </w:r>
      <w:proofErr w:type="spellEnd"/>
      <w:r>
        <w:rPr>
          <w:rFonts w:cs="Times New Roman"/>
          <w:sz w:val="24"/>
          <w:szCs w:val="24"/>
        </w:rPr>
        <w:t xml:space="preserve"> D. Cutaneous infiltrates-</w:t>
      </w:r>
      <w:r w:rsidRPr="00B551A1">
        <w:rPr>
          <w:rFonts w:cs="Times New Roman"/>
          <w:sz w:val="24"/>
          <w:szCs w:val="24"/>
        </w:rPr>
        <w:t xml:space="preserve"> lymphomatous and leukemic</w:t>
      </w:r>
      <w:r w:rsidRPr="00AC16EF">
        <w:rPr>
          <w:rFonts w:cs="Times New Roman"/>
          <w:sz w:val="24"/>
          <w:szCs w:val="24"/>
        </w:rPr>
        <w:t>.</w:t>
      </w:r>
      <w:r w:rsidRPr="00AC16EF">
        <w:rPr>
          <w:rFonts w:cs="Times New Roman"/>
          <w:color w:val="000000"/>
          <w:sz w:val="24"/>
          <w:szCs w:val="24"/>
          <w:shd w:val="clear" w:color="auto" w:fill="FFFFFF"/>
        </w:rPr>
        <w:t xml:space="preserve"> In:</w:t>
      </w:r>
      <w:r w:rsidRPr="00AC16EF">
        <w:rPr>
          <w:rStyle w:val="apple-converted-space"/>
          <w:rFonts w:cs="Times New Roman"/>
          <w:color w:val="000000"/>
          <w:sz w:val="24"/>
          <w:szCs w:val="24"/>
          <w:shd w:val="clear" w:color="auto" w:fill="FFFFFF"/>
        </w:rPr>
        <w:t> </w:t>
      </w:r>
      <w:proofErr w:type="spellStart"/>
      <w:r w:rsidRPr="00AC16EF">
        <w:rPr>
          <w:rFonts w:cs="Times New Roman"/>
          <w:bCs/>
          <w:color w:val="000000"/>
          <w:sz w:val="24"/>
          <w:szCs w:val="24"/>
          <w:shd w:val="clear" w:color="auto" w:fill="FFFFFF"/>
        </w:rPr>
        <w:t>Weedon</w:t>
      </w:r>
      <w:proofErr w:type="spellEnd"/>
      <w:r w:rsidRPr="00AC16EF">
        <w:rPr>
          <w:rStyle w:val="apple-converted-space"/>
          <w:rFonts w:cs="Times New Roman"/>
          <w:color w:val="000000"/>
          <w:sz w:val="24"/>
          <w:szCs w:val="24"/>
          <w:shd w:val="clear" w:color="auto" w:fill="FFFFFF"/>
        </w:rPr>
        <w:t> </w:t>
      </w:r>
      <w:r w:rsidRPr="00AC16EF">
        <w:rPr>
          <w:rFonts w:cs="Times New Roman"/>
          <w:bCs/>
          <w:color w:val="000000"/>
          <w:sz w:val="24"/>
          <w:szCs w:val="24"/>
          <w:shd w:val="clear" w:color="auto" w:fill="FFFFFF"/>
        </w:rPr>
        <w:t>D</w:t>
      </w:r>
      <w:r w:rsidRPr="00AC16EF">
        <w:rPr>
          <w:rFonts w:cs="Times New Roman"/>
          <w:color w:val="000000"/>
          <w:sz w:val="24"/>
          <w:szCs w:val="24"/>
          <w:shd w:val="clear" w:color="auto" w:fill="FFFFFF"/>
        </w:rPr>
        <w:t xml:space="preserve">, </w:t>
      </w:r>
      <w:proofErr w:type="spellStart"/>
      <w:r w:rsidRPr="00AC16EF">
        <w:rPr>
          <w:rFonts w:cs="Times New Roman"/>
          <w:color w:val="000000"/>
          <w:sz w:val="24"/>
          <w:szCs w:val="24"/>
          <w:shd w:val="clear" w:color="auto" w:fill="FFFFFF"/>
        </w:rPr>
        <w:t>Strutton</w:t>
      </w:r>
      <w:proofErr w:type="spellEnd"/>
      <w:r w:rsidRPr="00AC16EF">
        <w:rPr>
          <w:rFonts w:cs="Times New Roman"/>
          <w:color w:val="000000"/>
          <w:sz w:val="24"/>
          <w:szCs w:val="24"/>
          <w:shd w:val="clear" w:color="auto" w:fill="FFFFFF"/>
        </w:rPr>
        <w:t xml:space="preserve"> G, editors.</w:t>
      </w:r>
      <w:r>
        <w:rPr>
          <w:rFonts w:cs="Times New Roman"/>
          <w:color w:val="000000"/>
          <w:sz w:val="24"/>
          <w:szCs w:val="24"/>
          <w:shd w:val="clear" w:color="auto" w:fill="FFFFFF"/>
        </w:rPr>
        <w:t xml:space="preserve"> </w:t>
      </w:r>
      <w:proofErr w:type="gramStart"/>
      <w:r w:rsidRPr="00B551A1">
        <w:rPr>
          <w:rFonts w:cs="Times New Roman"/>
          <w:sz w:val="24"/>
          <w:szCs w:val="24"/>
        </w:rPr>
        <w:t>S</w:t>
      </w:r>
      <w:r>
        <w:rPr>
          <w:rFonts w:cs="Times New Roman"/>
          <w:sz w:val="24"/>
          <w:szCs w:val="24"/>
        </w:rPr>
        <w:t>kin Pathology.</w:t>
      </w:r>
      <w:proofErr w:type="gramEnd"/>
      <w:r>
        <w:rPr>
          <w:rFonts w:cs="Times New Roman"/>
          <w:sz w:val="24"/>
          <w:szCs w:val="24"/>
        </w:rPr>
        <w:t xml:space="preserve"> 2nd </w:t>
      </w:r>
      <w:proofErr w:type="gramStart"/>
      <w:r>
        <w:rPr>
          <w:rFonts w:cs="Times New Roman"/>
          <w:sz w:val="24"/>
          <w:szCs w:val="24"/>
        </w:rPr>
        <w:t>ed</w:t>
      </w:r>
      <w:proofErr w:type="gramEnd"/>
      <w:r>
        <w:rPr>
          <w:rFonts w:cs="Times New Roman"/>
          <w:sz w:val="24"/>
          <w:szCs w:val="24"/>
        </w:rPr>
        <w:t xml:space="preserve">. New </w:t>
      </w:r>
      <w:proofErr w:type="spellStart"/>
      <w:r>
        <w:rPr>
          <w:rFonts w:cs="Times New Roman"/>
          <w:sz w:val="24"/>
          <w:szCs w:val="24"/>
        </w:rPr>
        <w:t>York</w:t>
      </w:r>
      <w:proofErr w:type="gramStart"/>
      <w:r>
        <w:rPr>
          <w:rFonts w:cs="Times New Roman"/>
          <w:sz w:val="24"/>
          <w:szCs w:val="24"/>
        </w:rPr>
        <w:t>:</w:t>
      </w:r>
      <w:r w:rsidRPr="00B551A1">
        <w:rPr>
          <w:rFonts w:cs="Times New Roman"/>
          <w:sz w:val="24"/>
          <w:szCs w:val="24"/>
        </w:rPr>
        <w:t>Churchill</w:t>
      </w:r>
      <w:proofErr w:type="spellEnd"/>
      <w:proofErr w:type="gramEnd"/>
      <w:r w:rsidRPr="00B551A1">
        <w:rPr>
          <w:rFonts w:cs="Times New Roman"/>
          <w:sz w:val="24"/>
          <w:szCs w:val="24"/>
        </w:rPr>
        <w:t xml:space="preserve"> Livingstone; 2002</w:t>
      </w:r>
      <w:r>
        <w:rPr>
          <w:rFonts w:cs="Times New Roman"/>
          <w:sz w:val="24"/>
          <w:szCs w:val="24"/>
        </w:rPr>
        <w:t>.</w:t>
      </w:r>
      <w:r w:rsidRPr="00B551A1">
        <w:rPr>
          <w:rFonts w:cs="Times New Roman"/>
          <w:sz w:val="24"/>
          <w:szCs w:val="24"/>
        </w:rPr>
        <w:t>1118-20.</w:t>
      </w:r>
    </w:p>
    <w:p w:rsidR="002A2A8B" w:rsidRPr="00B551A1" w:rsidRDefault="002A2A8B" w:rsidP="002A2A8B">
      <w:pPr>
        <w:pStyle w:val="EndnoteText"/>
        <w:spacing w:line="480" w:lineRule="auto"/>
        <w:ind w:left="720"/>
        <w:jc w:val="both"/>
        <w:rPr>
          <w:rFonts w:cs="Times New Roman"/>
          <w:sz w:val="24"/>
          <w:szCs w:val="24"/>
          <w:lang w:val="en-IN"/>
        </w:rPr>
      </w:pPr>
    </w:p>
    <w:p w:rsidR="002A2A8B" w:rsidRPr="00B551A1" w:rsidRDefault="002A2A8B" w:rsidP="002A2A8B">
      <w:pPr>
        <w:shd w:val="clear" w:color="auto" w:fill="FFFFFF"/>
        <w:spacing w:after="0" w:line="480" w:lineRule="auto"/>
        <w:jc w:val="both"/>
        <w:textAlignment w:val="baseline"/>
        <w:rPr>
          <w:rFonts w:ascii="Times New Roman" w:eastAsia="Times New Roman" w:hAnsi="Times New Roman" w:cs="Times New Roman"/>
          <w:sz w:val="24"/>
          <w:szCs w:val="24"/>
        </w:rPr>
      </w:pPr>
      <w:r>
        <w:rPr>
          <w:rFonts w:ascii="Times New Roman" w:hAnsi="Times New Roman" w:cs="Times New Roman"/>
          <w:bCs/>
          <w:sz w:val="24"/>
          <w:szCs w:val="24"/>
        </w:rPr>
        <w:t>5</w:t>
      </w:r>
      <w:r w:rsidRPr="00B551A1">
        <w:rPr>
          <w:rFonts w:ascii="Times New Roman" w:hAnsi="Times New Roman" w:cs="Times New Roman"/>
          <w:bCs/>
          <w:sz w:val="24"/>
          <w:szCs w:val="24"/>
        </w:rPr>
        <w:t xml:space="preserve">. </w:t>
      </w:r>
      <w:r w:rsidRPr="00B551A1">
        <w:rPr>
          <w:rFonts w:ascii="Times New Roman" w:eastAsia="Times New Roman" w:hAnsi="Times New Roman" w:cs="Times New Roman"/>
          <w:sz w:val="24"/>
          <w:szCs w:val="24"/>
          <w:bdr w:val="none" w:sz="0" w:space="0" w:color="auto" w:frame="1"/>
        </w:rPr>
        <w:t>Agis</w:t>
      </w:r>
      <w:r>
        <w:rPr>
          <w:rFonts w:ascii="Times New Roman" w:eastAsia="Times New Roman" w:hAnsi="Times New Roman" w:cs="Times New Roman"/>
          <w:sz w:val="24"/>
          <w:szCs w:val="24"/>
          <w:bdr w:val="none" w:sz="0" w:space="0" w:color="auto" w:frame="1"/>
        </w:rPr>
        <w:t xml:space="preserve"> H</w:t>
      </w:r>
      <w:r w:rsidRPr="00B551A1">
        <w:rPr>
          <w:rFonts w:ascii="Times New Roman" w:eastAsia="Times New Roman" w:hAnsi="Times New Roman" w:cs="Times New Roman"/>
          <w:sz w:val="24"/>
          <w:szCs w:val="24"/>
          <w:bdr w:val="none" w:sz="0" w:space="0" w:color="auto" w:frame="1"/>
        </w:rPr>
        <w:t>, </w:t>
      </w:r>
      <w:proofErr w:type="spellStart"/>
      <w:r w:rsidRPr="00B551A1">
        <w:rPr>
          <w:rFonts w:ascii="Times New Roman" w:eastAsia="Times New Roman" w:hAnsi="Times New Roman" w:cs="Times New Roman"/>
          <w:sz w:val="24"/>
          <w:szCs w:val="24"/>
          <w:bdr w:val="none" w:sz="0" w:space="0" w:color="auto" w:frame="1"/>
        </w:rPr>
        <w:t>Weltermann</w:t>
      </w:r>
      <w:proofErr w:type="spellEnd"/>
      <w:r>
        <w:rPr>
          <w:rFonts w:ascii="Times New Roman" w:eastAsia="Times New Roman" w:hAnsi="Times New Roman" w:cs="Times New Roman"/>
          <w:sz w:val="24"/>
          <w:szCs w:val="24"/>
          <w:bdr w:val="none" w:sz="0" w:space="0" w:color="auto" w:frame="1"/>
        </w:rPr>
        <w:t xml:space="preserve"> A</w:t>
      </w:r>
      <w:r w:rsidRPr="00B551A1">
        <w:rPr>
          <w:rFonts w:ascii="Times New Roman" w:eastAsia="Times New Roman" w:hAnsi="Times New Roman" w:cs="Times New Roman"/>
          <w:sz w:val="24"/>
          <w:szCs w:val="24"/>
          <w:bdr w:val="none" w:sz="0" w:space="0" w:color="auto" w:frame="1"/>
        </w:rPr>
        <w:t>, </w:t>
      </w:r>
      <w:proofErr w:type="spellStart"/>
      <w:r w:rsidRPr="00B551A1">
        <w:rPr>
          <w:rFonts w:ascii="Times New Roman" w:eastAsia="Times New Roman" w:hAnsi="Times New Roman" w:cs="Times New Roman"/>
          <w:sz w:val="24"/>
          <w:szCs w:val="24"/>
          <w:bdr w:val="none" w:sz="0" w:space="0" w:color="auto" w:frame="1"/>
        </w:rPr>
        <w:t>Fonatsch</w:t>
      </w:r>
      <w:proofErr w:type="spellEnd"/>
      <w:r>
        <w:rPr>
          <w:rFonts w:ascii="Times New Roman" w:eastAsia="Times New Roman" w:hAnsi="Times New Roman" w:cs="Times New Roman"/>
          <w:sz w:val="24"/>
          <w:szCs w:val="24"/>
          <w:bdr w:val="none" w:sz="0" w:space="0" w:color="auto" w:frame="1"/>
        </w:rPr>
        <w:t xml:space="preserve"> C,</w:t>
      </w:r>
      <w:r w:rsidRPr="00B551A1">
        <w:rPr>
          <w:rFonts w:ascii="Times New Roman" w:eastAsia="Times New Roman" w:hAnsi="Times New Roman" w:cs="Times New Roman"/>
          <w:sz w:val="24"/>
          <w:szCs w:val="24"/>
          <w:bdr w:val="none" w:sz="0" w:space="0" w:color="auto" w:frame="1"/>
        </w:rPr>
        <w:t> Haas</w:t>
      </w:r>
      <w:r>
        <w:rPr>
          <w:rFonts w:ascii="Times New Roman" w:eastAsia="Times New Roman" w:hAnsi="Times New Roman" w:cs="Times New Roman"/>
          <w:sz w:val="24"/>
          <w:szCs w:val="24"/>
          <w:bdr w:val="none" w:sz="0" w:space="0" w:color="auto" w:frame="1"/>
        </w:rPr>
        <w:t xml:space="preserve"> O</w:t>
      </w:r>
      <w:r w:rsidRPr="00B551A1">
        <w:rPr>
          <w:rFonts w:ascii="Times New Roman" w:eastAsia="Times New Roman" w:hAnsi="Times New Roman" w:cs="Times New Roman"/>
          <w:sz w:val="24"/>
          <w:szCs w:val="24"/>
          <w:bdr w:val="none" w:sz="0" w:space="0" w:color="auto" w:frame="1"/>
        </w:rPr>
        <w:t>, </w:t>
      </w:r>
      <w:proofErr w:type="spellStart"/>
      <w:r w:rsidRPr="00B551A1">
        <w:rPr>
          <w:rFonts w:ascii="Times New Roman" w:eastAsia="Times New Roman" w:hAnsi="Times New Roman" w:cs="Times New Roman"/>
          <w:sz w:val="24"/>
          <w:szCs w:val="24"/>
          <w:bdr w:val="none" w:sz="0" w:space="0" w:color="auto" w:frame="1"/>
        </w:rPr>
        <w:t>Mitterbauer</w:t>
      </w:r>
      <w:proofErr w:type="spellEnd"/>
      <w:r>
        <w:rPr>
          <w:rFonts w:ascii="Times New Roman" w:eastAsia="Times New Roman" w:hAnsi="Times New Roman" w:cs="Times New Roman"/>
          <w:sz w:val="24"/>
          <w:szCs w:val="24"/>
          <w:bdr w:val="none" w:sz="0" w:space="0" w:color="auto" w:frame="1"/>
        </w:rPr>
        <w:t xml:space="preserve"> G</w:t>
      </w:r>
      <w:r w:rsidRPr="00B551A1">
        <w:rPr>
          <w:rFonts w:ascii="Times New Roman" w:eastAsia="Times New Roman" w:hAnsi="Times New Roman" w:cs="Times New Roman"/>
          <w:sz w:val="24"/>
          <w:szCs w:val="24"/>
          <w:bdr w:val="none" w:sz="0" w:space="0" w:color="auto" w:frame="1"/>
        </w:rPr>
        <w:t>, </w:t>
      </w:r>
      <w:proofErr w:type="spellStart"/>
      <w:r w:rsidRPr="00B551A1">
        <w:rPr>
          <w:rFonts w:ascii="Times New Roman" w:eastAsia="Times New Roman" w:hAnsi="Times New Roman" w:cs="Times New Roman"/>
          <w:sz w:val="24"/>
          <w:szCs w:val="24"/>
          <w:bdr w:val="none" w:sz="0" w:space="0" w:color="auto" w:frame="1"/>
        </w:rPr>
        <w:t>Müllauer</w:t>
      </w:r>
      <w:proofErr w:type="spellEnd"/>
      <w:r>
        <w:rPr>
          <w:rFonts w:ascii="Times New Roman" w:eastAsia="Times New Roman" w:hAnsi="Times New Roman" w:cs="Times New Roman"/>
          <w:sz w:val="24"/>
          <w:szCs w:val="24"/>
          <w:bdr w:val="none" w:sz="0" w:space="0" w:color="auto" w:frame="1"/>
        </w:rPr>
        <w:t xml:space="preserve"> L</w:t>
      </w:r>
      <w:r w:rsidRPr="00B551A1">
        <w:rPr>
          <w:rFonts w:ascii="Times New Roman" w:eastAsia="Times New Roman" w:hAnsi="Times New Roman" w:cs="Times New Roman"/>
          <w:sz w:val="24"/>
          <w:szCs w:val="24"/>
          <w:bdr w:val="none" w:sz="0" w:space="0" w:color="auto" w:frame="1"/>
        </w:rPr>
        <w:t>, </w:t>
      </w:r>
      <w:r w:rsidRPr="00B551A1">
        <w:rPr>
          <w:rFonts w:ascii="Times New Roman" w:hAnsi="Times New Roman" w:cs="Times New Roman"/>
          <w:bCs/>
          <w:i/>
          <w:iCs/>
          <w:sz w:val="24"/>
          <w:szCs w:val="24"/>
        </w:rPr>
        <w:t>et</w:t>
      </w:r>
      <w:r w:rsidR="00F64A76">
        <w:rPr>
          <w:rFonts w:ascii="Times New Roman" w:hAnsi="Times New Roman" w:cs="Times New Roman"/>
          <w:bCs/>
          <w:i/>
          <w:iCs/>
          <w:sz w:val="24"/>
          <w:szCs w:val="24"/>
        </w:rPr>
        <w:t xml:space="preserve"> </w:t>
      </w:r>
      <w:r w:rsidRPr="00B551A1">
        <w:rPr>
          <w:rFonts w:ascii="Times New Roman" w:hAnsi="Times New Roman" w:cs="Times New Roman"/>
          <w:bCs/>
          <w:i/>
          <w:iCs/>
          <w:sz w:val="24"/>
          <w:szCs w:val="24"/>
        </w:rPr>
        <w:t>al.</w:t>
      </w:r>
      <w:r w:rsidR="00F64A76">
        <w:rPr>
          <w:rFonts w:ascii="Times New Roman" w:hAnsi="Times New Roman" w:cs="Times New Roman"/>
          <w:bCs/>
          <w:i/>
          <w:iCs/>
          <w:sz w:val="24"/>
          <w:szCs w:val="24"/>
        </w:rPr>
        <w:t xml:space="preserve"> </w:t>
      </w:r>
      <w:proofErr w:type="gramStart"/>
      <w:r w:rsidRPr="00B551A1">
        <w:rPr>
          <w:rFonts w:ascii="Times New Roman" w:hAnsi="Times New Roman" w:cs="Times New Roman"/>
          <w:bCs/>
          <w:sz w:val="24"/>
          <w:szCs w:val="24"/>
        </w:rPr>
        <w:t>A comparative study on demographic, hematological, and cytogenetic findings and prognosis in acute myeloid leukemia with and without leukemia cutis.</w:t>
      </w:r>
      <w:proofErr w:type="gramEnd"/>
      <w:r w:rsidRPr="00B551A1">
        <w:rPr>
          <w:rFonts w:ascii="Times New Roman" w:hAnsi="Times New Roman" w:cs="Times New Roman"/>
          <w:bCs/>
          <w:sz w:val="24"/>
          <w:szCs w:val="24"/>
        </w:rPr>
        <w:t xml:space="preserve"> Ann Hematol</w:t>
      </w:r>
      <w:r>
        <w:rPr>
          <w:rFonts w:ascii="Times New Roman" w:hAnsi="Times New Roman" w:cs="Times New Roman"/>
          <w:bCs/>
          <w:sz w:val="24"/>
          <w:szCs w:val="24"/>
        </w:rPr>
        <w:t>.</w:t>
      </w:r>
      <w:r w:rsidRPr="00B551A1">
        <w:rPr>
          <w:rFonts w:ascii="Times New Roman" w:hAnsi="Times New Roman" w:cs="Times New Roman"/>
          <w:bCs/>
          <w:sz w:val="24"/>
          <w:szCs w:val="24"/>
        </w:rPr>
        <w:t>2002; 81:90-95.</w:t>
      </w:r>
    </w:p>
    <w:p w:rsidR="002A2A8B" w:rsidRPr="00B551A1" w:rsidRDefault="002A2A8B" w:rsidP="002A2A8B">
      <w:pPr>
        <w:shd w:val="clear" w:color="auto" w:fill="FFFFFF"/>
        <w:spacing w:after="0" w:line="480" w:lineRule="auto"/>
        <w:ind w:left="360"/>
        <w:jc w:val="both"/>
        <w:textAlignment w:val="baseline"/>
        <w:rPr>
          <w:rFonts w:ascii="Times New Roman" w:eastAsia="Times New Roman" w:hAnsi="Times New Roman" w:cs="Times New Roman"/>
          <w:sz w:val="24"/>
          <w:szCs w:val="24"/>
        </w:rPr>
      </w:pPr>
    </w:p>
    <w:p w:rsidR="002A2A8B" w:rsidRDefault="002A2A8B" w:rsidP="002A2A8B">
      <w:pPr>
        <w:pStyle w:val="EndnoteText"/>
        <w:spacing w:line="480" w:lineRule="auto"/>
        <w:jc w:val="both"/>
        <w:rPr>
          <w:rFonts w:cs="Times New Roman"/>
          <w:sz w:val="24"/>
          <w:szCs w:val="24"/>
        </w:rPr>
      </w:pPr>
      <w:proofErr w:type="gramStart"/>
      <w:r>
        <w:rPr>
          <w:rFonts w:cs="Times New Roman"/>
          <w:sz w:val="24"/>
          <w:szCs w:val="24"/>
        </w:rPr>
        <w:t xml:space="preserve">6 </w:t>
      </w:r>
      <w:r w:rsidRPr="00B551A1">
        <w:rPr>
          <w:rFonts w:cs="Times New Roman"/>
          <w:sz w:val="24"/>
          <w:szCs w:val="24"/>
        </w:rPr>
        <w:t>.</w:t>
      </w:r>
      <w:proofErr w:type="spellStart"/>
      <w:r w:rsidRPr="00B551A1">
        <w:rPr>
          <w:rFonts w:cs="Times New Roman"/>
          <w:sz w:val="24"/>
          <w:szCs w:val="24"/>
        </w:rPr>
        <w:t>Pui</w:t>
      </w:r>
      <w:proofErr w:type="spellEnd"/>
      <w:r>
        <w:rPr>
          <w:rFonts w:cs="Times New Roman"/>
          <w:sz w:val="24"/>
          <w:szCs w:val="24"/>
        </w:rPr>
        <w:t xml:space="preserve"> </w:t>
      </w:r>
      <w:r w:rsidRPr="00B551A1">
        <w:rPr>
          <w:rFonts w:cs="Times New Roman"/>
          <w:sz w:val="24"/>
          <w:szCs w:val="24"/>
        </w:rPr>
        <w:t>C</w:t>
      </w:r>
      <w:r w:rsidR="00F64A76">
        <w:rPr>
          <w:rFonts w:cs="Times New Roman"/>
          <w:sz w:val="24"/>
          <w:szCs w:val="24"/>
        </w:rPr>
        <w:t>-</w:t>
      </w:r>
      <w:r w:rsidRPr="00B551A1">
        <w:rPr>
          <w:rFonts w:cs="Times New Roman"/>
          <w:sz w:val="24"/>
          <w:szCs w:val="24"/>
        </w:rPr>
        <w:t>H.</w:t>
      </w:r>
      <w:proofErr w:type="gramEnd"/>
      <w:r>
        <w:rPr>
          <w:rFonts w:cs="Times New Roman"/>
          <w:sz w:val="24"/>
          <w:szCs w:val="24"/>
        </w:rPr>
        <w:t xml:space="preserve"> </w:t>
      </w:r>
      <w:proofErr w:type="gramStart"/>
      <w:r w:rsidRPr="00B551A1">
        <w:rPr>
          <w:rFonts w:cs="Times New Roman"/>
          <w:sz w:val="24"/>
          <w:szCs w:val="24"/>
        </w:rPr>
        <w:t>Acute lymphoblastic lymphoma.</w:t>
      </w:r>
      <w:proofErr w:type="gramEnd"/>
      <w:r w:rsidRPr="00B551A1">
        <w:rPr>
          <w:rFonts w:cs="Times New Roman"/>
          <w:sz w:val="24"/>
          <w:szCs w:val="24"/>
        </w:rPr>
        <w:t xml:space="preserve"> In </w:t>
      </w:r>
      <w:proofErr w:type="spellStart"/>
      <w:r w:rsidRPr="00B551A1">
        <w:rPr>
          <w:rFonts w:cs="Times New Roman"/>
          <w:sz w:val="24"/>
          <w:szCs w:val="24"/>
        </w:rPr>
        <w:t>Beutler</w:t>
      </w:r>
      <w:proofErr w:type="spellEnd"/>
      <w:r w:rsidR="00F64A76">
        <w:rPr>
          <w:rFonts w:cs="Times New Roman"/>
          <w:sz w:val="24"/>
          <w:szCs w:val="24"/>
        </w:rPr>
        <w:t xml:space="preserve"> </w:t>
      </w:r>
      <w:r w:rsidRPr="00B551A1">
        <w:rPr>
          <w:rFonts w:cs="Times New Roman"/>
          <w:sz w:val="24"/>
          <w:szCs w:val="24"/>
        </w:rPr>
        <w:t>E,</w:t>
      </w:r>
      <w:r>
        <w:rPr>
          <w:rFonts w:cs="Times New Roman"/>
          <w:sz w:val="24"/>
          <w:szCs w:val="24"/>
        </w:rPr>
        <w:t xml:space="preserve"> </w:t>
      </w:r>
      <w:proofErr w:type="spellStart"/>
      <w:r w:rsidRPr="00B551A1">
        <w:rPr>
          <w:rFonts w:cs="Times New Roman"/>
          <w:sz w:val="24"/>
          <w:szCs w:val="24"/>
        </w:rPr>
        <w:t>Coller</w:t>
      </w:r>
      <w:proofErr w:type="spellEnd"/>
      <w:r w:rsidR="00F64A76">
        <w:rPr>
          <w:rFonts w:cs="Times New Roman"/>
          <w:sz w:val="24"/>
          <w:szCs w:val="24"/>
        </w:rPr>
        <w:t xml:space="preserve"> </w:t>
      </w:r>
      <w:r w:rsidRPr="00B551A1">
        <w:rPr>
          <w:rFonts w:cs="Times New Roman"/>
          <w:sz w:val="24"/>
          <w:szCs w:val="24"/>
        </w:rPr>
        <w:t>B,</w:t>
      </w:r>
      <w:r>
        <w:rPr>
          <w:rFonts w:cs="Times New Roman"/>
          <w:sz w:val="24"/>
          <w:szCs w:val="24"/>
        </w:rPr>
        <w:t xml:space="preserve"> </w:t>
      </w:r>
      <w:proofErr w:type="spellStart"/>
      <w:r w:rsidRPr="00B551A1">
        <w:rPr>
          <w:rFonts w:cs="Times New Roman"/>
          <w:sz w:val="24"/>
          <w:szCs w:val="24"/>
        </w:rPr>
        <w:t>Litchman</w:t>
      </w:r>
      <w:proofErr w:type="spellEnd"/>
      <w:r w:rsidR="00F64A76">
        <w:rPr>
          <w:rFonts w:cs="Times New Roman"/>
          <w:sz w:val="24"/>
          <w:szCs w:val="24"/>
        </w:rPr>
        <w:t xml:space="preserve"> </w:t>
      </w:r>
      <w:r w:rsidRPr="00B551A1">
        <w:rPr>
          <w:rFonts w:cs="Times New Roman"/>
          <w:sz w:val="24"/>
          <w:szCs w:val="24"/>
        </w:rPr>
        <w:t>M,</w:t>
      </w:r>
      <w:r>
        <w:rPr>
          <w:rFonts w:cs="Times New Roman"/>
          <w:sz w:val="24"/>
          <w:szCs w:val="24"/>
        </w:rPr>
        <w:t xml:space="preserve"> </w:t>
      </w:r>
      <w:r w:rsidRPr="00B551A1">
        <w:rPr>
          <w:rFonts w:cs="Times New Roman"/>
          <w:sz w:val="24"/>
          <w:szCs w:val="24"/>
        </w:rPr>
        <w:t xml:space="preserve">Kipps TJ, </w:t>
      </w:r>
      <w:proofErr w:type="spellStart"/>
      <w:r w:rsidRPr="00B551A1">
        <w:rPr>
          <w:rFonts w:cs="Times New Roman"/>
          <w:sz w:val="24"/>
          <w:szCs w:val="24"/>
        </w:rPr>
        <w:t>editors.</w:t>
      </w:r>
      <w:r>
        <w:rPr>
          <w:rFonts w:cs="Times New Roman"/>
          <w:sz w:val="24"/>
          <w:szCs w:val="24"/>
        </w:rPr>
        <w:t>Williams</w:t>
      </w:r>
      <w:proofErr w:type="spellEnd"/>
      <w:r>
        <w:rPr>
          <w:rFonts w:cs="Times New Roman"/>
          <w:sz w:val="24"/>
          <w:szCs w:val="24"/>
        </w:rPr>
        <w:t xml:space="preserve"> hematology. 6</w:t>
      </w:r>
      <w:r w:rsidRPr="00AC16EF">
        <w:rPr>
          <w:rFonts w:cs="Times New Roman"/>
          <w:sz w:val="24"/>
          <w:szCs w:val="24"/>
          <w:vertAlign w:val="superscript"/>
        </w:rPr>
        <w:t>th</w:t>
      </w:r>
      <w:r>
        <w:rPr>
          <w:rFonts w:cs="Times New Roman"/>
          <w:sz w:val="24"/>
          <w:szCs w:val="24"/>
        </w:rPr>
        <w:t xml:space="preserve">ed. New York: </w:t>
      </w:r>
      <w:proofErr w:type="spellStart"/>
      <w:r>
        <w:rPr>
          <w:rFonts w:cs="Times New Roman"/>
          <w:sz w:val="24"/>
          <w:szCs w:val="24"/>
        </w:rPr>
        <w:t>Graw</w:t>
      </w:r>
      <w:proofErr w:type="spellEnd"/>
      <w:r>
        <w:rPr>
          <w:rFonts w:cs="Times New Roman"/>
          <w:sz w:val="24"/>
          <w:szCs w:val="24"/>
        </w:rPr>
        <w:t>-Hill; 2001.</w:t>
      </w:r>
      <w:r w:rsidRPr="00B551A1">
        <w:rPr>
          <w:rFonts w:cs="Times New Roman"/>
          <w:sz w:val="24"/>
          <w:szCs w:val="24"/>
        </w:rPr>
        <w:t>1141-62</w:t>
      </w:r>
      <w:r>
        <w:rPr>
          <w:rFonts w:cs="Times New Roman"/>
          <w:sz w:val="24"/>
          <w:szCs w:val="24"/>
        </w:rPr>
        <w:t>.</w:t>
      </w:r>
    </w:p>
    <w:p w:rsidR="002A2A8B" w:rsidRDefault="002A2A8B" w:rsidP="002A2A8B">
      <w:pPr>
        <w:pStyle w:val="EndnoteText"/>
        <w:spacing w:line="480" w:lineRule="auto"/>
        <w:jc w:val="both"/>
        <w:rPr>
          <w:rFonts w:cs="Times New Roman"/>
          <w:sz w:val="24"/>
          <w:szCs w:val="24"/>
        </w:rPr>
      </w:pPr>
    </w:p>
    <w:p w:rsidR="002A2A8B" w:rsidRDefault="002A2A8B" w:rsidP="002A2A8B">
      <w:pPr>
        <w:autoSpaceDE w:val="0"/>
        <w:autoSpaceDN w:val="0"/>
        <w:adjustRightInd w:val="0"/>
        <w:spacing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7</w:t>
      </w:r>
      <w:r w:rsidRPr="00B551A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551A1">
        <w:rPr>
          <w:rFonts w:ascii="Times New Roman" w:eastAsiaTheme="minorHAnsi" w:hAnsi="Times New Roman" w:cs="Times New Roman"/>
          <w:sz w:val="24"/>
          <w:szCs w:val="24"/>
        </w:rPr>
        <w:t>Annino</w:t>
      </w:r>
      <w:proofErr w:type="spellEnd"/>
      <w:r w:rsidRPr="00B551A1">
        <w:rPr>
          <w:rFonts w:ascii="Times New Roman" w:eastAsiaTheme="minorHAnsi" w:hAnsi="Times New Roman" w:cs="Times New Roman"/>
          <w:sz w:val="24"/>
          <w:szCs w:val="24"/>
        </w:rPr>
        <w:t xml:space="preserve"> L, </w:t>
      </w:r>
      <w:proofErr w:type="spellStart"/>
      <w:r w:rsidRPr="00B551A1">
        <w:rPr>
          <w:rFonts w:ascii="Times New Roman" w:eastAsiaTheme="minorHAnsi" w:hAnsi="Times New Roman" w:cs="Times New Roman"/>
          <w:sz w:val="24"/>
          <w:szCs w:val="24"/>
        </w:rPr>
        <w:t>Vegna</w:t>
      </w:r>
      <w:proofErr w:type="spellEnd"/>
      <w:r w:rsidRPr="00B551A1">
        <w:rPr>
          <w:rFonts w:ascii="Times New Roman" w:eastAsiaTheme="minorHAnsi" w:hAnsi="Times New Roman" w:cs="Times New Roman"/>
          <w:sz w:val="24"/>
          <w:szCs w:val="24"/>
        </w:rPr>
        <w:t xml:space="preserve"> LM, Camera A, </w:t>
      </w:r>
      <w:proofErr w:type="spellStart"/>
      <w:r w:rsidRPr="00B551A1">
        <w:rPr>
          <w:rFonts w:ascii="Times New Roman" w:eastAsiaTheme="minorHAnsi" w:hAnsi="Times New Roman" w:cs="Times New Roman"/>
          <w:sz w:val="24"/>
          <w:szCs w:val="24"/>
        </w:rPr>
        <w:t>Specchia</w:t>
      </w:r>
      <w:proofErr w:type="spellEnd"/>
      <w:r w:rsidRPr="00B551A1">
        <w:rPr>
          <w:rFonts w:ascii="Times New Roman" w:eastAsiaTheme="minorHAnsi" w:hAnsi="Times New Roman" w:cs="Times New Roman"/>
          <w:sz w:val="24"/>
          <w:szCs w:val="24"/>
        </w:rPr>
        <w:t xml:space="preserve"> G, </w:t>
      </w:r>
      <w:proofErr w:type="spellStart"/>
      <w:r w:rsidRPr="00B551A1">
        <w:rPr>
          <w:rFonts w:ascii="Times New Roman" w:eastAsiaTheme="minorHAnsi" w:hAnsi="Times New Roman" w:cs="Times New Roman"/>
          <w:sz w:val="24"/>
          <w:szCs w:val="24"/>
        </w:rPr>
        <w:t>Visani</w:t>
      </w:r>
      <w:proofErr w:type="spellEnd"/>
      <w:r w:rsidRPr="00B551A1">
        <w:rPr>
          <w:rFonts w:ascii="Times New Roman" w:eastAsiaTheme="minorHAnsi" w:hAnsi="Times New Roman" w:cs="Times New Roman"/>
          <w:sz w:val="24"/>
          <w:szCs w:val="24"/>
        </w:rPr>
        <w:t xml:space="preserve"> G, </w:t>
      </w:r>
      <w:proofErr w:type="spellStart"/>
      <w:proofErr w:type="gramStart"/>
      <w:r w:rsidRPr="00B551A1">
        <w:rPr>
          <w:rFonts w:ascii="Times New Roman" w:eastAsiaTheme="minorHAnsi" w:hAnsi="Times New Roman" w:cs="Times New Roman"/>
          <w:sz w:val="24"/>
          <w:szCs w:val="24"/>
        </w:rPr>
        <w:t>Fioritoni</w:t>
      </w:r>
      <w:proofErr w:type="spellEnd"/>
      <w:proofErr w:type="gramEnd"/>
      <w:r w:rsidRPr="00B551A1">
        <w:rPr>
          <w:rFonts w:ascii="Times New Roman" w:eastAsiaTheme="minorHAnsi" w:hAnsi="Times New Roman" w:cs="Times New Roman"/>
          <w:sz w:val="24"/>
          <w:szCs w:val="24"/>
        </w:rPr>
        <w:t xml:space="preserve"> G. Treatment of adult acute lympho-</w:t>
      </w:r>
      <w:proofErr w:type="spellStart"/>
      <w:r w:rsidRPr="00B551A1">
        <w:rPr>
          <w:rFonts w:ascii="Times New Roman" w:eastAsiaTheme="minorHAnsi" w:hAnsi="Times New Roman" w:cs="Times New Roman"/>
          <w:sz w:val="24"/>
          <w:szCs w:val="24"/>
        </w:rPr>
        <w:t>blasticleukemia</w:t>
      </w:r>
      <w:proofErr w:type="spellEnd"/>
      <w:r w:rsidRPr="00B551A1">
        <w:rPr>
          <w:rFonts w:ascii="Times New Roman" w:eastAsiaTheme="minorHAnsi" w:hAnsi="Times New Roman" w:cs="Times New Roman"/>
          <w:sz w:val="24"/>
          <w:szCs w:val="24"/>
        </w:rPr>
        <w:t xml:space="preserve"> (ALL): long-term follow-up of the GIMEMA ALL 0288 randomized study. </w:t>
      </w:r>
      <w:proofErr w:type="gramStart"/>
      <w:r w:rsidRPr="00B551A1">
        <w:rPr>
          <w:rFonts w:ascii="Times New Roman" w:eastAsiaTheme="minorHAnsi" w:hAnsi="Times New Roman" w:cs="Times New Roman"/>
          <w:sz w:val="24"/>
          <w:szCs w:val="24"/>
        </w:rPr>
        <w:t>Blood</w:t>
      </w:r>
      <w:r>
        <w:rPr>
          <w:rFonts w:ascii="Times New Roman" w:eastAsiaTheme="minorHAnsi" w:hAnsi="Times New Roman" w:cs="Times New Roman"/>
          <w:sz w:val="24"/>
          <w:szCs w:val="24"/>
        </w:rPr>
        <w:t>.</w:t>
      </w:r>
      <w:proofErr w:type="gramEnd"/>
      <w:r w:rsidRPr="00B551A1">
        <w:rPr>
          <w:rFonts w:ascii="Times New Roman" w:eastAsiaTheme="minorHAnsi" w:hAnsi="Times New Roman" w:cs="Times New Roman"/>
          <w:sz w:val="24"/>
          <w:szCs w:val="24"/>
        </w:rPr>
        <w:t xml:space="preserve"> </w:t>
      </w:r>
      <w:proofErr w:type="gramStart"/>
      <w:r w:rsidRPr="00B551A1">
        <w:rPr>
          <w:rFonts w:ascii="Times New Roman" w:eastAsiaTheme="minorHAnsi" w:hAnsi="Times New Roman" w:cs="Times New Roman"/>
          <w:sz w:val="24"/>
          <w:szCs w:val="24"/>
        </w:rPr>
        <w:t>2002;</w:t>
      </w:r>
      <w:r>
        <w:rPr>
          <w:rFonts w:ascii="Times New Roman" w:eastAsiaTheme="minorHAnsi" w:hAnsi="Times New Roman" w:cs="Times New Roman"/>
          <w:sz w:val="24"/>
          <w:szCs w:val="24"/>
        </w:rPr>
        <w:t xml:space="preserve"> </w:t>
      </w:r>
      <w:r w:rsidRPr="00B551A1">
        <w:rPr>
          <w:rFonts w:ascii="Times New Roman" w:eastAsiaTheme="minorHAnsi" w:hAnsi="Times New Roman" w:cs="Times New Roman"/>
          <w:sz w:val="24"/>
          <w:szCs w:val="24"/>
        </w:rPr>
        <w:t>99: 863 - 71.</w:t>
      </w:r>
      <w:proofErr w:type="gramEnd"/>
    </w:p>
    <w:p w:rsidR="002A2A8B" w:rsidRPr="00B551A1" w:rsidRDefault="002A2A8B" w:rsidP="002A2A8B">
      <w:pPr>
        <w:pStyle w:val="EndnoteText"/>
        <w:spacing w:before="240" w:after="240" w:line="480" w:lineRule="auto"/>
        <w:jc w:val="both"/>
        <w:rPr>
          <w:rFonts w:cs="Times New Roman"/>
          <w:sz w:val="24"/>
          <w:szCs w:val="24"/>
          <w:lang w:val="en-IN"/>
        </w:rPr>
      </w:pPr>
      <w:r>
        <w:rPr>
          <w:rFonts w:cs="Times New Roman"/>
          <w:sz w:val="24"/>
          <w:szCs w:val="24"/>
        </w:rPr>
        <w:t>8</w:t>
      </w:r>
      <w:r w:rsidRPr="00B551A1">
        <w:rPr>
          <w:rFonts w:cs="Times New Roman"/>
          <w:sz w:val="24"/>
          <w:szCs w:val="24"/>
        </w:rPr>
        <w:t xml:space="preserve">.Cho-Vega JH, Medeiros LJ, Prieto VG, Vega F. Leukemia </w:t>
      </w:r>
      <w:proofErr w:type="spellStart"/>
      <w:r w:rsidRPr="00B551A1">
        <w:rPr>
          <w:rFonts w:cs="Times New Roman"/>
          <w:sz w:val="24"/>
          <w:szCs w:val="24"/>
        </w:rPr>
        <w:t>cutis.Am</w:t>
      </w:r>
      <w:proofErr w:type="spellEnd"/>
      <w:r w:rsidRPr="00B551A1">
        <w:rPr>
          <w:rFonts w:cs="Times New Roman"/>
          <w:sz w:val="24"/>
          <w:szCs w:val="24"/>
        </w:rPr>
        <w:t xml:space="preserve"> J </w:t>
      </w:r>
      <w:proofErr w:type="spellStart"/>
      <w:r w:rsidRPr="00B551A1">
        <w:rPr>
          <w:rFonts w:cs="Times New Roman"/>
          <w:sz w:val="24"/>
          <w:szCs w:val="24"/>
        </w:rPr>
        <w:t>Clin</w:t>
      </w:r>
      <w:proofErr w:type="spellEnd"/>
      <w:r>
        <w:rPr>
          <w:rFonts w:cs="Times New Roman"/>
          <w:sz w:val="24"/>
          <w:szCs w:val="24"/>
        </w:rPr>
        <w:t xml:space="preserve"> </w:t>
      </w:r>
      <w:proofErr w:type="spellStart"/>
      <w:r w:rsidRPr="00B551A1">
        <w:rPr>
          <w:rFonts w:cs="Times New Roman"/>
          <w:sz w:val="24"/>
          <w:szCs w:val="24"/>
        </w:rPr>
        <w:t>Pathol</w:t>
      </w:r>
      <w:proofErr w:type="spellEnd"/>
      <w:r w:rsidRPr="00B551A1">
        <w:rPr>
          <w:rFonts w:cs="Times New Roman"/>
          <w:sz w:val="24"/>
          <w:szCs w:val="24"/>
        </w:rPr>
        <w:t xml:space="preserve">. 2008; </w:t>
      </w:r>
      <w:r w:rsidRPr="00B551A1">
        <w:rPr>
          <w:rFonts w:cs="Times New Roman"/>
          <w:sz w:val="24"/>
          <w:szCs w:val="24"/>
        </w:rPr>
        <w:lastRenderedPageBreak/>
        <w:t>129(1):130-42.</w:t>
      </w:r>
    </w:p>
    <w:p w:rsidR="002A2A8B" w:rsidRPr="00B551A1" w:rsidRDefault="002A2A8B" w:rsidP="002A2A8B">
      <w:pPr>
        <w:pStyle w:val="EndnoteText"/>
        <w:spacing w:before="240" w:after="240" w:line="480" w:lineRule="auto"/>
        <w:jc w:val="both"/>
        <w:rPr>
          <w:rFonts w:cs="Times New Roman"/>
          <w:sz w:val="24"/>
          <w:szCs w:val="24"/>
          <w:lang w:val="en-IN"/>
        </w:rPr>
      </w:pPr>
      <w:r>
        <w:rPr>
          <w:rFonts w:cs="Times New Roman"/>
          <w:sz w:val="24"/>
          <w:szCs w:val="24"/>
        </w:rPr>
        <w:t>9</w:t>
      </w:r>
      <w:r w:rsidRPr="00B551A1">
        <w:rPr>
          <w:rFonts w:cs="Times New Roman"/>
          <w:sz w:val="24"/>
          <w:szCs w:val="24"/>
        </w:rPr>
        <w:t>.</w:t>
      </w:r>
      <w:r>
        <w:rPr>
          <w:rFonts w:cs="Times New Roman"/>
          <w:sz w:val="24"/>
          <w:szCs w:val="24"/>
        </w:rPr>
        <w:t xml:space="preserve"> </w:t>
      </w:r>
      <w:r w:rsidRPr="00B551A1">
        <w:rPr>
          <w:rFonts w:cs="Times New Roman"/>
          <w:sz w:val="24"/>
          <w:szCs w:val="24"/>
        </w:rPr>
        <w:t xml:space="preserve">Seymour JF, Pierce SA, </w:t>
      </w:r>
      <w:proofErr w:type="spellStart"/>
      <w:r w:rsidRPr="00B551A1">
        <w:rPr>
          <w:rFonts w:cs="Times New Roman"/>
          <w:sz w:val="24"/>
          <w:szCs w:val="24"/>
        </w:rPr>
        <w:t>Kantarjian</w:t>
      </w:r>
      <w:proofErr w:type="spellEnd"/>
      <w:r w:rsidRPr="00B551A1">
        <w:rPr>
          <w:rFonts w:cs="Times New Roman"/>
          <w:sz w:val="24"/>
          <w:szCs w:val="24"/>
        </w:rPr>
        <w:t xml:space="preserve"> HM,</w:t>
      </w:r>
      <w:r w:rsidRPr="00B551A1">
        <w:rPr>
          <w:rStyle w:val="apple-converted-space"/>
          <w:rFonts w:cs="Times New Roman"/>
          <w:sz w:val="24"/>
          <w:szCs w:val="24"/>
          <w:shd w:val="clear" w:color="auto" w:fill="FFFFFF"/>
        </w:rPr>
        <w:t> </w:t>
      </w:r>
      <w:r w:rsidRPr="00B551A1">
        <w:rPr>
          <w:rFonts w:cs="Times New Roman"/>
          <w:sz w:val="24"/>
          <w:szCs w:val="24"/>
          <w:shd w:val="clear" w:color="auto" w:fill="FFFFFF"/>
        </w:rPr>
        <w:t xml:space="preserve">Keating MJ, </w:t>
      </w:r>
      <w:proofErr w:type="spellStart"/>
      <w:r w:rsidRPr="00B551A1">
        <w:rPr>
          <w:rFonts w:cs="Times New Roman"/>
          <w:sz w:val="24"/>
          <w:szCs w:val="24"/>
          <w:shd w:val="clear" w:color="auto" w:fill="FFFFFF"/>
        </w:rPr>
        <w:t>Estey</w:t>
      </w:r>
      <w:proofErr w:type="spellEnd"/>
      <w:r w:rsidRPr="00B551A1">
        <w:rPr>
          <w:rFonts w:cs="Times New Roman"/>
          <w:sz w:val="24"/>
          <w:szCs w:val="24"/>
          <w:shd w:val="clear" w:color="auto" w:fill="FFFFFF"/>
        </w:rPr>
        <w:t xml:space="preserve"> EH</w:t>
      </w:r>
      <w:r w:rsidRPr="00B551A1">
        <w:rPr>
          <w:rFonts w:cs="Times New Roman"/>
          <w:sz w:val="24"/>
          <w:szCs w:val="24"/>
        </w:rPr>
        <w:t xml:space="preserve">. </w:t>
      </w:r>
      <w:proofErr w:type="gramStart"/>
      <w:r w:rsidRPr="00B551A1">
        <w:rPr>
          <w:rFonts w:cs="Times New Roman"/>
          <w:sz w:val="24"/>
          <w:szCs w:val="24"/>
        </w:rPr>
        <w:t xml:space="preserve">Investigation of </w:t>
      </w:r>
      <w:proofErr w:type="spellStart"/>
      <w:r w:rsidRPr="00B551A1">
        <w:rPr>
          <w:rFonts w:cs="Times New Roman"/>
          <w:sz w:val="24"/>
          <w:szCs w:val="24"/>
        </w:rPr>
        <w:t>karyotypic</w:t>
      </w:r>
      <w:proofErr w:type="spellEnd"/>
      <w:r w:rsidRPr="00B551A1">
        <w:rPr>
          <w:rFonts w:cs="Times New Roman"/>
          <w:sz w:val="24"/>
          <w:szCs w:val="24"/>
        </w:rPr>
        <w:t>, morphologic, and clinical features in patients with acute myeloid leukemia blast cells expressing the neural cell adhesion molecule (CD56).</w:t>
      </w:r>
      <w:proofErr w:type="gramEnd"/>
      <w:r>
        <w:rPr>
          <w:rFonts w:cs="Times New Roman"/>
          <w:sz w:val="24"/>
          <w:szCs w:val="24"/>
        </w:rPr>
        <w:t xml:space="preserve"> Leukemia.</w:t>
      </w:r>
      <w:r w:rsidRPr="00B551A1">
        <w:rPr>
          <w:rFonts w:cs="Times New Roman"/>
          <w:sz w:val="24"/>
          <w:szCs w:val="24"/>
        </w:rPr>
        <w:t>1994</w:t>
      </w:r>
      <w:proofErr w:type="gramStart"/>
      <w:r w:rsidRPr="00B551A1">
        <w:rPr>
          <w:rFonts w:cs="Times New Roman"/>
          <w:sz w:val="24"/>
          <w:szCs w:val="24"/>
        </w:rPr>
        <w:t>;8:823</w:t>
      </w:r>
      <w:proofErr w:type="gramEnd"/>
      <w:r w:rsidRPr="00B551A1">
        <w:rPr>
          <w:rFonts w:cs="Times New Roman"/>
          <w:sz w:val="24"/>
          <w:szCs w:val="24"/>
        </w:rPr>
        <w:t>-26.</w:t>
      </w:r>
    </w:p>
    <w:p w:rsidR="002A2A8B" w:rsidRPr="00B551A1" w:rsidRDefault="002A2A8B" w:rsidP="002A2A8B">
      <w:pPr>
        <w:pStyle w:val="EndnoteText"/>
        <w:spacing w:before="240" w:after="240" w:line="480" w:lineRule="auto"/>
        <w:jc w:val="both"/>
        <w:rPr>
          <w:rFonts w:cs="Times New Roman"/>
          <w:sz w:val="24"/>
          <w:szCs w:val="24"/>
          <w:lang w:val="en-IN"/>
        </w:rPr>
      </w:pPr>
      <w:r w:rsidRPr="00B551A1">
        <w:rPr>
          <w:rFonts w:cs="Times New Roman"/>
          <w:sz w:val="24"/>
          <w:szCs w:val="24"/>
        </w:rPr>
        <w:t>1</w:t>
      </w:r>
      <w:r>
        <w:rPr>
          <w:rFonts w:cs="Times New Roman"/>
          <w:sz w:val="24"/>
          <w:szCs w:val="24"/>
        </w:rPr>
        <w:t>0</w:t>
      </w:r>
      <w:r w:rsidRPr="00B551A1">
        <w:rPr>
          <w:rFonts w:cs="Times New Roman"/>
          <w:sz w:val="24"/>
          <w:szCs w:val="24"/>
        </w:rPr>
        <w:t>.</w:t>
      </w:r>
      <w:r>
        <w:rPr>
          <w:rFonts w:cs="Times New Roman"/>
          <w:sz w:val="24"/>
          <w:szCs w:val="24"/>
        </w:rPr>
        <w:t xml:space="preserve"> </w:t>
      </w:r>
      <w:r w:rsidRPr="00B551A1">
        <w:rPr>
          <w:rFonts w:cs="Times New Roman"/>
          <w:sz w:val="24"/>
          <w:szCs w:val="24"/>
        </w:rPr>
        <w:t xml:space="preserve">Yen A, Sanchez R, </w:t>
      </w:r>
      <w:proofErr w:type="spellStart"/>
      <w:r w:rsidRPr="00B551A1">
        <w:rPr>
          <w:rFonts w:cs="Times New Roman"/>
          <w:sz w:val="24"/>
          <w:szCs w:val="24"/>
        </w:rPr>
        <w:t>Oblender</w:t>
      </w:r>
      <w:proofErr w:type="spellEnd"/>
      <w:r w:rsidRPr="00B551A1">
        <w:rPr>
          <w:rFonts w:cs="Times New Roman"/>
          <w:sz w:val="24"/>
          <w:szCs w:val="24"/>
        </w:rPr>
        <w:t xml:space="preserve"> M, </w:t>
      </w:r>
      <w:hyperlink r:id="rId19" w:history="1">
        <w:proofErr w:type="spellStart"/>
        <w:r w:rsidRPr="008635B2">
          <w:rPr>
            <w:rFonts w:cs="Times New Roman"/>
            <w:sz w:val="24"/>
            <w:szCs w:val="24"/>
          </w:rPr>
          <w:t>Raimer</w:t>
        </w:r>
        <w:proofErr w:type="spellEnd"/>
        <w:r w:rsidRPr="008635B2">
          <w:rPr>
            <w:rFonts w:cs="Times New Roman"/>
            <w:sz w:val="24"/>
            <w:szCs w:val="24"/>
          </w:rPr>
          <w:t xml:space="preserve"> S</w:t>
        </w:r>
      </w:hyperlink>
      <w:r>
        <w:rPr>
          <w:rFonts w:cs="Times New Roman"/>
          <w:sz w:val="24"/>
          <w:szCs w:val="24"/>
        </w:rPr>
        <w:t>.</w:t>
      </w:r>
      <w:r w:rsidRPr="00B551A1">
        <w:rPr>
          <w:rFonts w:cs="Times New Roman"/>
          <w:sz w:val="24"/>
          <w:szCs w:val="24"/>
        </w:rPr>
        <w:t xml:space="preserve"> Leukemia cutis: Darier’s sign in a neonate with acute lymphoblastic leukemia. J Am </w:t>
      </w:r>
      <w:proofErr w:type="spellStart"/>
      <w:r w:rsidRPr="00B551A1">
        <w:rPr>
          <w:rFonts w:cs="Times New Roman"/>
          <w:sz w:val="24"/>
          <w:szCs w:val="24"/>
        </w:rPr>
        <w:t>Acad</w:t>
      </w:r>
      <w:proofErr w:type="spellEnd"/>
      <w:r>
        <w:rPr>
          <w:rFonts w:cs="Times New Roman"/>
          <w:sz w:val="24"/>
          <w:szCs w:val="24"/>
        </w:rPr>
        <w:t xml:space="preserve"> </w:t>
      </w:r>
      <w:proofErr w:type="spellStart"/>
      <w:r w:rsidRPr="00B551A1">
        <w:rPr>
          <w:rFonts w:cs="Times New Roman"/>
          <w:sz w:val="24"/>
          <w:szCs w:val="24"/>
        </w:rPr>
        <w:t>Dermatol</w:t>
      </w:r>
      <w:proofErr w:type="spellEnd"/>
      <w:r w:rsidRPr="00B551A1">
        <w:rPr>
          <w:rFonts w:cs="Times New Roman"/>
          <w:sz w:val="24"/>
          <w:szCs w:val="24"/>
        </w:rPr>
        <w:t xml:space="preserve">. </w:t>
      </w:r>
      <w:proofErr w:type="gramStart"/>
      <w:r w:rsidRPr="00B551A1">
        <w:rPr>
          <w:rFonts w:cs="Times New Roman"/>
          <w:sz w:val="24"/>
          <w:szCs w:val="24"/>
        </w:rPr>
        <w:t>1996;</w:t>
      </w:r>
      <w:r>
        <w:rPr>
          <w:rFonts w:cs="Times New Roman"/>
          <w:sz w:val="24"/>
          <w:szCs w:val="24"/>
        </w:rPr>
        <w:t xml:space="preserve"> </w:t>
      </w:r>
      <w:r w:rsidRPr="00B551A1">
        <w:rPr>
          <w:rFonts w:cs="Times New Roman"/>
          <w:sz w:val="24"/>
          <w:szCs w:val="24"/>
        </w:rPr>
        <w:t>34: 375-78.</w:t>
      </w:r>
      <w:proofErr w:type="gramEnd"/>
    </w:p>
    <w:p w:rsidR="002A2A8B" w:rsidRPr="00B551A1" w:rsidRDefault="002A2A8B" w:rsidP="002A2A8B">
      <w:pPr>
        <w:pStyle w:val="EndnoteText"/>
        <w:spacing w:before="240" w:after="240" w:line="480" w:lineRule="auto"/>
        <w:jc w:val="both"/>
        <w:rPr>
          <w:rFonts w:cs="Times New Roman"/>
          <w:sz w:val="24"/>
          <w:szCs w:val="24"/>
          <w:lang w:val="en-IN"/>
        </w:rPr>
      </w:pPr>
      <w:r w:rsidRPr="00B551A1">
        <w:rPr>
          <w:rFonts w:cs="Times New Roman"/>
          <w:sz w:val="24"/>
          <w:szCs w:val="24"/>
        </w:rPr>
        <w:t>1</w:t>
      </w:r>
      <w:r>
        <w:rPr>
          <w:rFonts w:cs="Times New Roman"/>
          <w:sz w:val="24"/>
          <w:szCs w:val="24"/>
        </w:rPr>
        <w:t>1</w:t>
      </w:r>
      <w:r w:rsidRPr="00B551A1">
        <w:rPr>
          <w:rFonts w:cs="Times New Roman"/>
          <w:sz w:val="24"/>
          <w:szCs w:val="24"/>
        </w:rPr>
        <w:t>.</w:t>
      </w:r>
      <w:r>
        <w:rPr>
          <w:rFonts w:cs="Times New Roman"/>
          <w:sz w:val="24"/>
          <w:szCs w:val="24"/>
        </w:rPr>
        <w:t xml:space="preserve"> </w:t>
      </w:r>
      <w:r w:rsidRPr="00B551A1">
        <w:rPr>
          <w:rFonts w:cs="Times New Roman"/>
          <w:sz w:val="24"/>
          <w:szCs w:val="24"/>
        </w:rPr>
        <w:t>Sander CA, Medeiros LJ, Abruzzo LV</w:t>
      </w:r>
      <w:proofErr w:type="gramStart"/>
      <w:r w:rsidRPr="00B551A1">
        <w:rPr>
          <w:rFonts w:cs="Times New Roman"/>
          <w:sz w:val="24"/>
          <w:szCs w:val="24"/>
        </w:rPr>
        <w:t xml:space="preserve">, </w:t>
      </w:r>
      <w:r w:rsidRPr="00B551A1">
        <w:rPr>
          <w:rStyle w:val="apple-converted-space"/>
          <w:rFonts w:cs="Times New Roman"/>
          <w:sz w:val="24"/>
          <w:szCs w:val="24"/>
          <w:shd w:val="clear" w:color="auto" w:fill="FFFFFF"/>
        </w:rPr>
        <w:t> </w:t>
      </w:r>
      <w:proofErr w:type="spellStart"/>
      <w:proofErr w:type="gramEnd"/>
      <w:r w:rsidRPr="00F64A76">
        <w:fldChar w:fldCharType="begin"/>
      </w:r>
      <w:r w:rsidRPr="00F64A76">
        <w:rPr>
          <w:color w:val="000000" w:themeColor="text1"/>
        </w:rPr>
        <w:instrText xml:space="preserve"> HYPERLINK "http://www.ncbi.nlm.nih.gov/pubmed/?term=Horak%20ID%5BAuthor%5D&amp;cauthor=true&amp;cauthor_uid=1810981" </w:instrText>
      </w:r>
      <w:r w:rsidRPr="00F64A76">
        <w:fldChar w:fldCharType="separate"/>
      </w:r>
      <w:r w:rsidRPr="00F64A76">
        <w:rPr>
          <w:rStyle w:val="Hyperlink"/>
          <w:rFonts w:cs="Times New Roman"/>
          <w:color w:val="000000" w:themeColor="text1"/>
          <w:sz w:val="24"/>
          <w:szCs w:val="24"/>
          <w:u w:val="none"/>
          <w:shd w:val="clear" w:color="auto" w:fill="FFFFFF"/>
        </w:rPr>
        <w:t>Horak</w:t>
      </w:r>
      <w:proofErr w:type="spellEnd"/>
      <w:r w:rsidRPr="00F64A76">
        <w:rPr>
          <w:rStyle w:val="Hyperlink"/>
          <w:rFonts w:cs="Times New Roman"/>
          <w:color w:val="000000" w:themeColor="text1"/>
          <w:sz w:val="24"/>
          <w:szCs w:val="24"/>
          <w:u w:val="none"/>
          <w:shd w:val="clear" w:color="auto" w:fill="FFFFFF"/>
        </w:rPr>
        <w:t xml:space="preserve"> ID</w:t>
      </w:r>
      <w:r w:rsidRPr="00F64A76">
        <w:rPr>
          <w:rStyle w:val="Hyperlink"/>
          <w:rFonts w:cs="Times New Roman"/>
          <w:color w:val="000000" w:themeColor="text1"/>
          <w:sz w:val="24"/>
          <w:szCs w:val="24"/>
          <w:u w:val="none"/>
          <w:shd w:val="clear" w:color="auto" w:fill="FFFFFF"/>
        </w:rPr>
        <w:fldChar w:fldCharType="end"/>
      </w:r>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hyperlink r:id="rId20" w:history="1">
        <w:r w:rsidRPr="00F64A76">
          <w:rPr>
            <w:rStyle w:val="Hyperlink"/>
            <w:rFonts w:cs="Times New Roman"/>
            <w:color w:val="000000" w:themeColor="text1"/>
            <w:sz w:val="24"/>
            <w:szCs w:val="24"/>
            <w:u w:val="none"/>
            <w:shd w:val="clear" w:color="auto" w:fill="FFFFFF"/>
          </w:rPr>
          <w:t>Jaffe ES</w:t>
        </w:r>
      </w:hyperlink>
      <w:r w:rsidRPr="00B551A1">
        <w:rPr>
          <w:rFonts w:cs="Times New Roman"/>
          <w:sz w:val="24"/>
          <w:szCs w:val="24"/>
        </w:rPr>
        <w:t xml:space="preserve">. Lymphoblastic lymphoma presenting in cutaneous sites: a </w:t>
      </w:r>
      <w:proofErr w:type="spellStart"/>
      <w:r w:rsidRPr="00B551A1">
        <w:rPr>
          <w:rFonts w:cs="Times New Roman"/>
          <w:sz w:val="24"/>
          <w:szCs w:val="24"/>
        </w:rPr>
        <w:t>clinicopathologic</w:t>
      </w:r>
      <w:proofErr w:type="spellEnd"/>
      <w:r w:rsidRPr="00B551A1">
        <w:rPr>
          <w:rFonts w:cs="Times New Roman"/>
          <w:sz w:val="24"/>
          <w:szCs w:val="24"/>
        </w:rPr>
        <w:t xml:space="preserve"> analysis of six cases. J Am </w:t>
      </w:r>
      <w:proofErr w:type="spellStart"/>
      <w:r w:rsidRPr="00B551A1">
        <w:rPr>
          <w:rFonts w:cs="Times New Roman"/>
          <w:sz w:val="24"/>
          <w:szCs w:val="24"/>
        </w:rPr>
        <w:t>Acad</w:t>
      </w:r>
      <w:proofErr w:type="spellEnd"/>
      <w:r>
        <w:rPr>
          <w:rFonts w:cs="Times New Roman"/>
          <w:sz w:val="24"/>
          <w:szCs w:val="24"/>
        </w:rPr>
        <w:t xml:space="preserve"> </w:t>
      </w:r>
      <w:proofErr w:type="spellStart"/>
      <w:r w:rsidRPr="00B551A1">
        <w:rPr>
          <w:rFonts w:cs="Times New Roman"/>
          <w:sz w:val="24"/>
          <w:szCs w:val="24"/>
        </w:rPr>
        <w:t>Dermatol</w:t>
      </w:r>
      <w:proofErr w:type="spellEnd"/>
      <w:r w:rsidRPr="00B551A1">
        <w:rPr>
          <w:rFonts w:cs="Times New Roman"/>
          <w:sz w:val="24"/>
          <w:szCs w:val="24"/>
        </w:rPr>
        <w:t>. 1991</w:t>
      </w:r>
      <w:proofErr w:type="gramStart"/>
      <w:r w:rsidRPr="00B551A1">
        <w:rPr>
          <w:rFonts w:cs="Times New Roman"/>
          <w:sz w:val="24"/>
          <w:szCs w:val="24"/>
        </w:rPr>
        <w:t>;25:1023</w:t>
      </w:r>
      <w:proofErr w:type="gramEnd"/>
      <w:r w:rsidRPr="00B551A1">
        <w:rPr>
          <w:rFonts w:cs="Times New Roman"/>
          <w:sz w:val="24"/>
          <w:szCs w:val="24"/>
        </w:rPr>
        <w:t>-31.</w:t>
      </w:r>
    </w:p>
    <w:p w:rsidR="002A2A8B" w:rsidRDefault="002A2A8B" w:rsidP="002A2A8B">
      <w:pPr>
        <w:spacing w:after="0" w:line="480" w:lineRule="auto"/>
        <w:ind w:right="63"/>
        <w:jc w:val="both"/>
        <w:textAlignment w:val="baseline"/>
        <w:rPr>
          <w:rFonts w:ascii="Times New Roman" w:hAnsi="Times New Roman" w:cs="Times New Roman"/>
          <w:sz w:val="24"/>
          <w:szCs w:val="24"/>
        </w:rPr>
      </w:pPr>
      <w:r w:rsidRPr="00B551A1">
        <w:rPr>
          <w:rFonts w:ascii="Times New Roman" w:hAnsi="Times New Roman" w:cs="Times New Roman"/>
          <w:sz w:val="24"/>
          <w:szCs w:val="24"/>
        </w:rPr>
        <w:t>1</w:t>
      </w:r>
      <w:r>
        <w:rPr>
          <w:rFonts w:ascii="Times New Roman" w:hAnsi="Times New Roman" w:cs="Times New Roman"/>
          <w:sz w:val="24"/>
          <w:szCs w:val="24"/>
        </w:rPr>
        <w:t>2</w:t>
      </w:r>
      <w:r w:rsidRPr="00B551A1">
        <w:rPr>
          <w:rFonts w:ascii="Times New Roman" w:hAnsi="Times New Roman" w:cs="Times New Roman"/>
          <w:sz w:val="24"/>
          <w:szCs w:val="24"/>
        </w:rPr>
        <w:t xml:space="preserve">. Ali R, </w:t>
      </w:r>
      <w:proofErr w:type="spellStart"/>
      <w:r w:rsidRPr="00B551A1">
        <w:rPr>
          <w:rFonts w:ascii="Times New Roman" w:hAnsi="Times New Roman" w:cs="Times New Roman"/>
          <w:sz w:val="24"/>
          <w:szCs w:val="24"/>
        </w:rPr>
        <w:t>Ozan</w:t>
      </w:r>
      <w:proofErr w:type="spellEnd"/>
      <w:r w:rsidRPr="00B551A1">
        <w:rPr>
          <w:rFonts w:ascii="Times New Roman" w:hAnsi="Times New Roman" w:cs="Times New Roman"/>
          <w:sz w:val="24"/>
          <w:szCs w:val="24"/>
        </w:rPr>
        <w:t xml:space="preserve"> U, </w:t>
      </w:r>
      <w:proofErr w:type="spellStart"/>
      <w:r w:rsidRPr="00B551A1">
        <w:rPr>
          <w:rFonts w:ascii="Times New Roman" w:hAnsi="Times New Roman" w:cs="Times New Roman"/>
          <w:sz w:val="24"/>
          <w:szCs w:val="24"/>
        </w:rPr>
        <w:t>Ozkalemkas</w:t>
      </w:r>
      <w:proofErr w:type="spellEnd"/>
      <w:r>
        <w:rPr>
          <w:rFonts w:ascii="Times New Roman" w:hAnsi="Times New Roman" w:cs="Times New Roman"/>
          <w:sz w:val="24"/>
          <w:szCs w:val="24"/>
        </w:rPr>
        <w:t xml:space="preserve"> </w:t>
      </w:r>
      <w:proofErr w:type="spellStart"/>
      <w:r w:rsidRPr="00B551A1">
        <w:rPr>
          <w:rFonts w:ascii="Times New Roman" w:hAnsi="Times New Roman" w:cs="Times New Roman"/>
          <w:sz w:val="24"/>
          <w:szCs w:val="24"/>
        </w:rPr>
        <w:t>F,Ozcelik</w:t>
      </w:r>
      <w:proofErr w:type="spellEnd"/>
      <w:r w:rsidRPr="00B551A1">
        <w:rPr>
          <w:rFonts w:ascii="Times New Roman" w:hAnsi="Times New Roman" w:cs="Times New Roman"/>
          <w:sz w:val="24"/>
          <w:szCs w:val="24"/>
        </w:rPr>
        <w:t xml:space="preserve"> T, </w:t>
      </w:r>
      <w:proofErr w:type="spellStart"/>
      <w:r w:rsidRPr="00B551A1">
        <w:rPr>
          <w:rFonts w:ascii="Times New Roman" w:hAnsi="Times New Roman" w:cs="Times New Roman"/>
          <w:sz w:val="24"/>
          <w:szCs w:val="24"/>
        </w:rPr>
        <w:t>Ozkocaman</w:t>
      </w:r>
      <w:proofErr w:type="spellEnd"/>
      <w:r w:rsidRPr="00B551A1">
        <w:rPr>
          <w:rFonts w:ascii="Times New Roman" w:hAnsi="Times New Roman" w:cs="Times New Roman"/>
          <w:sz w:val="24"/>
          <w:szCs w:val="24"/>
        </w:rPr>
        <w:t xml:space="preserve"> V, </w:t>
      </w:r>
      <w:proofErr w:type="spellStart"/>
      <w:r w:rsidRPr="00B551A1">
        <w:rPr>
          <w:rFonts w:ascii="Times New Roman" w:hAnsi="Times New Roman" w:cs="Times New Roman"/>
          <w:sz w:val="24"/>
          <w:szCs w:val="24"/>
        </w:rPr>
        <w:t>Ozturk</w:t>
      </w:r>
      <w:proofErr w:type="spellEnd"/>
      <w:r>
        <w:rPr>
          <w:rFonts w:ascii="Times New Roman" w:hAnsi="Times New Roman" w:cs="Times New Roman"/>
          <w:sz w:val="24"/>
          <w:szCs w:val="24"/>
        </w:rPr>
        <w:t xml:space="preserve"> </w:t>
      </w:r>
      <w:r w:rsidRPr="00B551A1">
        <w:rPr>
          <w:rFonts w:ascii="Times New Roman" w:hAnsi="Times New Roman" w:cs="Times New Roman"/>
          <w:sz w:val="24"/>
          <w:szCs w:val="24"/>
        </w:rPr>
        <w:t>H,</w:t>
      </w:r>
      <w:r>
        <w:rPr>
          <w:rFonts w:ascii="Times New Roman" w:hAnsi="Times New Roman" w:cs="Times New Roman"/>
          <w:sz w:val="24"/>
          <w:szCs w:val="24"/>
        </w:rPr>
        <w:t xml:space="preserve"> </w:t>
      </w:r>
      <w:proofErr w:type="spellStart"/>
      <w:r w:rsidRPr="00603C51">
        <w:rPr>
          <w:rFonts w:ascii="Times New Roman" w:eastAsia="Times New Roman" w:hAnsi="Times New Roman" w:cs="Times New Roman"/>
          <w:sz w:val="24"/>
          <w:szCs w:val="24"/>
        </w:rPr>
        <w:t>Tunali</w:t>
      </w:r>
      <w:proofErr w:type="spellEnd"/>
      <w:r>
        <w:rPr>
          <w:rFonts w:ascii="Times New Roman" w:eastAsia="Times New Roman" w:hAnsi="Times New Roman" w:cs="Times New Roman"/>
          <w:sz w:val="24"/>
          <w:szCs w:val="24"/>
        </w:rPr>
        <w:t xml:space="preserve"> </w:t>
      </w:r>
      <w:r w:rsidRPr="00603C51">
        <w:rPr>
          <w:rFonts w:ascii="Times New Roman" w:eastAsia="Times New Roman" w:hAnsi="Times New Roman" w:cs="Times New Roman"/>
          <w:sz w:val="24"/>
          <w:szCs w:val="24"/>
        </w:rPr>
        <w:t xml:space="preserve">S </w:t>
      </w:r>
      <w:r w:rsidRPr="00603C51">
        <w:rPr>
          <w:rFonts w:ascii="Times New Roman" w:hAnsi="Times New Roman" w:cs="Times New Roman"/>
          <w:i/>
          <w:sz w:val="24"/>
          <w:szCs w:val="24"/>
        </w:rPr>
        <w:t>et al</w:t>
      </w:r>
      <w:r w:rsidRPr="00603C51">
        <w:rPr>
          <w:rFonts w:ascii="Times New Roman" w:hAnsi="Times New Roman" w:cs="Times New Roman"/>
          <w:sz w:val="24"/>
          <w:szCs w:val="24"/>
        </w:rPr>
        <w:t xml:space="preserve">. </w:t>
      </w:r>
      <w:proofErr w:type="spellStart"/>
      <w:r w:rsidRPr="00603C51">
        <w:rPr>
          <w:rFonts w:ascii="Times New Roman" w:hAnsi="Times New Roman" w:cs="Times New Roman"/>
          <w:sz w:val="24"/>
          <w:szCs w:val="24"/>
        </w:rPr>
        <w:t>Leukaemia</w:t>
      </w:r>
      <w:proofErr w:type="spellEnd"/>
      <w:r w:rsidRPr="00603C51">
        <w:rPr>
          <w:rFonts w:ascii="Times New Roman" w:hAnsi="Times New Roman" w:cs="Times New Roman"/>
          <w:sz w:val="24"/>
          <w:szCs w:val="24"/>
        </w:rPr>
        <w:t xml:space="preserve"> cutis in T-cell acute lymphoblastic </w:t>
      </w:r>
      <w:proofErr w:type="spellStart"/>
      <w:r w:rsidRPr="00603C51">
        <w:rPr>
          <w:rFonts w:ascii="Times New Roman" w:hAnsi="Times New Roman" w:cs="Times New Roman"/>
          <w:sz w:val="24"/>
          <w:szCs w:val="24"/>
        </w:rPr>
        <w:t>leukaemia</w:t>
      </w:r>
      <w:proofErr w:type="spellEnd"/>
      <w:r w:rsidRPr="00603C51">
        <w:rPr>
          <w:rFonts w:ascii="Times New Roman" w:hAnsi="Times New Roman" w:cs="Times New Roman"/>
          <w:sz w:val="24"/>
          <w:szCs w:val="24"/>
        </w:rPr>
        <w:t>. Cytopathology.</w:t>
      </w:r>
      <w:r>
        <w:rPr>
          <w:rFonts w:ascii="Times New Roman" w:hAnsi="Times New Roman" w:cs="Times New Roman"/>
          <w:sz w:val="24"/>
          <w:szCs w:val="24"/>
        </w:rPr>
        <w:t>2006</w:t>
      </w:r>
      <w:proofErr w:type="gramStart"/>
      <w:r>
        <w:rPr>
          <w:rFonts w:ascii="Times New Roman" w:hAnsi="Times New Roman" w:cs="Times New Roman"/>
          <w:sz w:val="24"/>
          <w:szCs w:val="24"/>
        </w:rPr>
        <w:t>;17:158</w:t>
      </w:r>
      <w:proofErr w:type="gramEnd"/>
      <w:r>
        <w:rPr>
          <w:rFonts w:ascii="Times New Roman" w:hAnsi="Times New Roman" w:cs="Times New Roman"/>
          <w:sz w:val="24"/>
          <w:szCs w:val="24"/>
        </w:rPr>
        <w:t>-61.</w:t>
      </w:r>
    </w:p>
    <w:p w:rsidR="002A2A8B" w:rsidRDefault="002A2A8B" w:rsidP="002A2A8B">
      <w:pPr>
        <w:pStyle w:val="EndnoteText"/>
        <w:spacing w:after="240" w:line="480" w:lineRule="auto"/>
        <w:jc w:val="both"/>
        <w:rPr>
          <w:rFonts w:cs="Times New Roman"/>
          <w:sz w:val="24"/>
          <w:szCs w:val="24"/>
        </w:rPr>
      </w:pPr>
      <w:r w:rsidRPr="00B551A1">
        <w:rPr>
          <w:rFonts w:cs="Times New Roman"/>
          <w:sz w:val="24"/>
          <w:szCs w:val="24"/>
        </w:rPr>
        <w:t>1</w:t>
      </w:r>
      <w:r>
        <w:rPr>
          <w:rFonts w:cs="Times New Roman"/>
          <w:sz w:val="24"/>
          <w:szCs w:val="24"/>
        </w:rPr>
        <w:t>3</w:t>
      </w:r>
      <w:r w:rsidRPr="00B551A1">
        <w:rPr>
          <w:rFonts w:cs="Times New Roman"/>
          <w:sz w:val="24"/>
          <w:szCs w:val="24"/>
        </w:rPr>
        <w:t xml:space="preserve">. Su WP, </w:t>
      </w:r>
      <w:proofErr w:type="spellStart"/>
      <w:r w:rsidRPr="00B551A1">
        <w:rPr>
          <w:rFonts w:cs="Times New Roman"/>
          <w:sz w:val="24"/>
          <w:szCs w:val="24"/>
        </w:rPr>
        <w:t>Buechner</w:t>
      </w:r>
      <w:proofErr w:type="spellEnd"/>
      <w:r w:rsidRPr="00B551A1">
        <w:rPr>
          <w:rFonts w:cs="Times New Roman"/>
          <w:sz w:val="24"/>
          <w:szCs w:val="24"/>
        </w:rPr>
        <w:t xml:space="preserve"> SA, Li CY.</w:t>
      </w:r>
      <w:r>
        <w:rPr>
          <w:rFonts w:cs="Times New Roman"/>
          <w:sz w:val="24"/>
          <w:szCs w:val="24"/>
        </w:rPr>
        <w:t xml:space="preserve"> </w:t>
      </w:r>
      <w:proofErr w:type="spellStart"/>
      <w:proofErr w:type="gramStart"/>
      <w:r w:rsidRPr="00B551A1">
        <w:rPr>
          <w:rFonts w:cs="Times New Roman"/>
          <w:sz w:val="24"/>
          <w:szCs w:val="24"/>
        </w:rPr>
        <w:t>Clinicopathologic</w:t>
      </w:r>
      <w:proofErr w:type="spellEnd"/>
      <w:r w:rsidRPr="00B551A1">
        <w:rPr>
          <w:rFonts w:cs="Times New Roman"/>
          <w:sz w:val="24"/>
          <w:szCs w:val="24"/>
        </w:rPr>
        <w:t xml:space="preserve"> correlations in leukemia cutis.</w:t>
      </w:r>
      <w:proofErr w:type="gramEnd"/>
      <w:r w:rsidRPr="00B551A1">
        <w:rPr>
          <w:rFonts w:cs="Times New Roman"/>
          <w:sz w:val="24"/>
          <w:szCs w:val="24"/>
        </w:rPr>
        <w:t xml:space="preserve"> J Am </w:t>
      </w:r>
      <w:proofErr w:type="spellStart"/>
      <w:r w:rsidRPr="00B551A1">
        <w:rPr>
          <w:rFonts w:cs="Times New Roman"/>
          <w:sz w:val="24"/>
          <w:szCs w:val="24"/>
        </w:rPr>
        <w:t>Acad</w:t>
      </w:r>
      <w:proofErr w:type="spellEnd"/>
      <w:r>
        <w:rPr>
          <w:rFonts w:cs="Times New Roman"/>
          <w:sz w:val="24"/>
          <w:szCs w:val="24"/>
        </w:rPr>
        <w:t xml:space="preserve"> </w:t>
      </w:r>
      <w:r w:rsidRPr="00B551A1">
        <w:rPr>
          <w:rFonts w:cs="Times New Roman"/>
          <w:sz w:val="24"/>
          <w:szCs w:val="24"/>
        </w:rPr>
        <w:t>Dermatol.1984</w:t>
      </w:r>
      <w:proofErr w:type="gramStart"/>
      <w:r w:rsidRPr="00B551A1">
        <w:rPr>
          <w:rFonts w:cs="Times New Roman"/>
          <w:sz w:val="24"/>
          <w:szCs w:val="24"/>
        </w:rPr>
        <w:t>;11:121</w:t>
      </w:r>
      <w:proofErr w:type="gramEnd"/>
      <w:r w:rsidRPr="00B551A1">
        <w:rPr>
          <w:rFonts w:cs="Times New Roman"/>
          <w:sz w:val="24"/>
          <w:szCs w:val="24"/>
        </w:rPr>
        <w:t>-8.</w:t>
      </w:r>
    </w:p>
    <w:p w:rsidR="002A2A8B" w:rsidRPr="00B551A1" w:rsidRDefault="002A2A8B" w:rsidP="002A2A8B">
      <w:pPr>
        <w:autoSpaceDE w:val="0"/>
        <w:autoSpaceDN w:val="0"/>
        <w:adjustRightInd w:val="0"/>
        <w:spacing w:after="240" w:line="480" w:lineRule="auto"/>
        <w:jc w:val="both"/>
        <w:rPr>
          <w:rFonts w:ascii="Times New Roman" w:hAnsi="Times New Roman" w:cs="Times New Roman"/>
          <w:sz w:val="24"/>
          <w:szCs w:val="24"/>
        </w:rPr>
      </w:pPr>
      <w:r w:rsidRPr="00B551A1">
        <w:rPr>
          <w:rFonts w:ascii="Times New Roman" w:hAnsi="Times New Roman" w:cs="Times New Roman"/>
          <w:sz w:val="24"/>
          <w:szCs w:val="24"/>
        </w:rPr>
        <w:t>1</w:t>
      </w:r>
      <w:r>
        <w:rPr>
          <w:rFonts w:ascii="Times New Roman" w:hAnsi="Times New Roman" w:cs="Times New Roman"/>
          <w:sz w:val="24"/>
          <w:szCs w:val="24"/>
        </w:rPr>
        <w:t>4</w:t>
      </w:r>
      <w:r w:rsidRPr="00B551A1">
        <w:rPr>
          <w:rFonts w:ascii="Times New Roman" w:hAnsi="Times New Roman" w:cs="Times New Roman"/>
          <w:sz w:val="24"/>
          <w:szCs w:val="24"/>
        </w:rPr>
        <w:t xml:space="preserve">. Marti RM, </w:t>
      </w:r>
      <w:proofErr w:type="spellStart"/>
      <w:r w:rsidRPr="00B551A1">
        <w:rPr>
          <w:rFonts w:ascii="Times New Roman" w:hAnsi="Times New Roman" w:cs="Times New Roman"/>
          <w:sz w:val="24"/>
          <w:szCs w:val="24"/>
        </w:rPr>
        <w:t>Pujol</w:t>
      </w:r>
      <w:proofErr w:type="spellEnd"/>
      <w:r w:rsidRPr="00B551A1">
        <w:rPr>
          <w:rFonts w:ascii="Times New Roman" w:hAnsi="Times New Roman" w:cs="Times New Roman"/>
          <w:sz w:val="24"/>
          <w:szCs w:val="24"/>
        </w:rPr>
        <w:t xml:space="preserve"> RM, </w:t>
      </w:r>
      <w:proofErr w:type="spellStart"/>
      <w:r w:rsidRPr="00BB29B9">
        <w:rPr>
          <w:rFonts w:ascii="Times New Roman" w:hAnsi="Times New Roman" w:cs="Times New Roman"/>
          <w:sz w:val="24"/>
          <w:szCs w:val="24"/>
        </w:rPr>
        <w:t>Servitje</w:t>
      </w:r>
      <w:proofErr w:type="spellEnd"/>
      <w:r w:rsidRPr="00BB29B9">
        <w:rPr>
          <w:rFonts w:ascii="Times New Roman" w:hAnsi="Times New Roman" w:cs="Times New Roman"/>
          <w:sz w:val="24"/>
          <w:szCs w:val="24"/>
        </w:rPr>
        <w:t xml:space="preserve"> O,</w:t>
      </w:r>
      <w:r w:rsidRPr="00BB29B9">
        <w:rPr>
          <w:rStyle w:val="apple-converted-space"/>
          <w:rFonts w:ascii="Times New Roman" w:hAnsi="Times New Roman" w:cs="Times New Roman"/>
          <w:sz w:val="24"/>
          <w:szCs w:val="24"/>
          <w:shd w:val="clear" w:color="auto" w:fill="FFFFFF"/>
        </w:rPr>
        <w:t> </w:t>
      </w:r>
      <w:hyperlink r:id="rId21" w:history="1">
        <w:r w:rsidRPr="00BB29B9">
          <w:rPr>
            <w:rStyle w:val="Hyperlink"/>
            <w:rFonts w:ascii="Times New Roman" w:hAnsi="Times New Roman" w:cs="Times New Roman"/>
            <w:color w:val="000000" w:themeColor="text1"/>
            <w:sz w:val="24"/>
            <w:szCs w:val="24"/>
            <w:u w:val="none"/>
            <w:shd w:val="clear" w:color="auto" w:fill="FFFFFF"/>
          </w:rPr>
          <w:t>Palou J</w:t>
        </w:r>
      </w:hyperlink>
      <w:r w:rsidRPr="00BB29B9">
        <w:rPr>
          <w:rFonts w:ascii="Times New Roman" w:hAnsi="Times New Roman" w:cs="Times New Roman"/>
          <w:color w:val="000000" w:themeColor="text1"/>
          <w:sz w:val="24"/>
          <w:szCs w:val="24"/>
          <w:shd w:val="clear" w:color="auto" w:fill="FFFFFF"/>
        </w:rPr>
        <w:t>,</w:t>
      </w:r>
      <w:r w:rsidRPr="00BB29B9">
        <w:rPr>
          <w:rStyle w:val="apple-converted-space"/>
          <w:rFonts w:ascii="Times New Roman" w:hAnsi="Times New Roman" w:cs="Times New Roman"/>
          <w:color w:val="000000" w:themeColor="text1"/>
          <w:sz w:val="24"/>
          <w:szCs w:val="24"/>
          <w:shd w:val="clear" w:color="auto" w:fill="FFFFFF"/>
        </w:rPr>
        <w:t> </w:t>
      </w:r>
      <w:proofErr w:type="spellStart"/>
      <w:r w:rsidR="00AC05B8">
        <w:fldChar w:fldCharType="begin"/>
      </w:r>
      <w:r w:rsidR="00AC05B8">
        <w:instrText xml:space="preserve"> HYPERLINK "http://www.ncbi.nlm.nih.gov/pubmed/?term=Romagosa%20V%5BAuthor%5D&amp;cauthor=true&amp;cauthor_uid=12691143" </w:instrText>
      </w:r>
      <w:r w:rsidR="00AC05B8">
        <w:fldChar w:fldCharType="separate"/>
      </w:r>
      <w:r w:rsidRPr="00BB29B9">
        <w:rPr>
          <w:rStyle w:val="Hyperlink"/>
          <w:rFonts w:ascii="Times New Roman" w:hAnsi="Times New Roman" w:cs="Times New Roman"/>
          <w:color w:val="000000" w:themeColor="text1"/>
          <w:sz w:val="24"/>
          <w:szCs w:val="24"/>
          <w:u w:val="none"/>
          <w:shd w:val="clear" w:color="auto" w:fill="FFFFFF"/>
        </w:rPr>
        <w:t>Romagosa</w:t>
      </w:r>
      <w:proofErr w:type="spellEnd"/>
      <w:r w:rsidRPr="00BB29B9">
        <w:rPr>
          <w:rStyle w:val="Hyperlink"/>
          <w:rFonts w:ascii="Times New Roman" w:hAnsi="Times New Roman" w:cs="Times New Roman"/>
          <w:color w:val="000000" w:themeColor="text1"/>
          <w:sz w:val="24"/>
          <w:szCs w:val="24"/>
          <w:u w:val="none"/>
          <w:shd w:val="clear" w:color="auto" w:fill="FFFFFF"/>
        </w:rPr>
        <w:t xml:space="preserve"> V</w:t>
      </w:r>
      <w:r w:rsidR="00AC05B8">
        <w:rPr>
          <w:rStyle w:val="Hyperlink"/>
          <w:rFonts w:ascii="Times New Roman" w:hAnsi="Times New Roman" w:cs="Times New Roman"/>
          <w:color w:val="000000" w:themeColor="text1"/>
          <w:sz w:val="24"/>
          <w:szCs w:val="24"/>
          <w:u w:val="none"/>
          <w:shd w:val="clear" w:color="auto" w:fill="FFFFFF"/>
        </w:rPr>
        <w:fldChar w:fldCharType="end"/>
      </w:r>
      <w:r w:rsidRPr="00BB29B9">
        <w:rPr>
          <w:rFonts w:ascii="Times New Roman" w:hAnsi="Times New Roman" w:cs="Times New Roman"/>
          <w:color w:val="000000" w:themeColor="text1"/>
          <w:sz w:val="24"/>
          <w:szCs w:val="24"/>
          <w:shd w:val="clear" w:color="auto" w:fill="FFFFFF"/>
        </w:rPr>
        <w:t>,</w:t>
      </w:r>
      <w:r w:rsidRPr="00BB29B9">
        <w:rPr>
          <w:rStyle w:val="apple-converted-space"/>
          <w:rFonts w:ascii="Times New Roman" w:hAnsi="Times New Roman" w:cs="Times New Roman"/>
          <w:color w:val="000000" w:themeColor="text1"/>
          <w:sz w:val="24"/>
          <w:szCs w:val="24"/>
          <w:shd w:val="clear" w:color="auto" w:fill="FFFFFF"/>
        </w:rPr>
        <w:t> </w:t>
      </w:r>
      <w:proofErr w:type="spellStart"/>
      <w:r w:rsidRPr="00BB29B9">
        <w:fldChar w:fldCharType="begin"/>
      </w:r>
      <w:r w:rsidRPr="00BB29B9">
        <w:rPr>
          <w:rFonts w:ascii="Times New Roman" w:hAnsi="Times New Roman" w:cs="Times New Roman"/>
          <w:color w:val="000000" w:themeColor="text1"/>
          <w:sz w:val="24"/>
          <w:szCs w:val="24"/>
        </w:rPr>
        <w:instrText xml:space="preserve"> HYPERLINK "http://www.ncbi.nlm.nih.gov/pubmed/?term=Bordes%20R%5BAuthor%5D&amp;cauthor=true&amp;cauthor_uid=12691143" </w:instrText>
      </w:r>
      <w:r w:rsidRPr="00BB29B9">
        <w:fldChar w:fldCharType="separate"/>
      </w:r>
      <w:r w:rsidRPr="00BB29B9">
        <w:rPr>
          <w:rStyle w:val="Hyperlink"/>
          <w:rFonts w:ascii="Times New Roman" w:hAnsi="Times New Roman" w:cs="Times New Roman"/>
          <w:color w:val="000000" w:themeColor="text1"/>
          <w:sz w:val="24"/>
          <w:szCs w:val="24"/>
          <w:u w:val="none"/>
          <w:shd w:val="clear" w:color="auto" w:fill="FFFFFF"/>
        </w:rPr>
        <w:t>Bordes</w:t>
      </w:r>
      <w:proofErr w:type="spellEnd"/>
      <w:r w:rsidR="00F64A76" w:rsidRPr="00BB29B9">
        <w:rPr>
          <w:rStyle w:val="Hyperlink"/>
          <w:rFonts w:ascii="Times New Roman" w:hAnsi="Times New Roman" w:cs="Times New Roman"/>
          <w:color w:val="000000" w:themeColor="text1"/>
          <w:sz w:val="24"/>
          <w:szCs w:val="24"/>
          <w:u w:val="none"/>
          <w:shd w:val="clear" w:color="auto" w:fill="FFFFFF"/>
        </w:rPr>
        <w:t xml:space="preserve"> </w:t>
      </w:r>
      <w:r w:rsidRPr="00BB29B9">
        <w:rPr>
          <w:rStyle w:val="Hyperlink"/>
          <w:rFonts w:ascii="Times New Roman" w:hAnsi="Times New Roman" w:cs="Times New Roman"/>
          <w:color w:val="000000" w:themeColor="text1"/>
          <w:sz w:val="24"/>
          <w:szCs w:val="24"/>
          <w:u w:val="none"/>
          <w:shd w:val="clear" w:color="auto" w:fill="FFFFFF"/>
        </w:rPr>
        <w:t>R</w:t>
      </w:r>
      <w:r w:rsidRPr="00BB29B9">
        <w:rPr>
          <w:rStyle w:val="Hyperlink"/>
          <w:rFonts w:ascii="Times New Roman" w:hAnsi="Times New Roman" w:cs="Times New Roman"/>
          <w:color w:val="000000" w:themeColor="text1"/>
          <w:sz w:val="24"/>
          <w:szCs w:val="24"/>
          <w:u w:val="none"/>
          <w:shd w:val="clear" w:color="auto" w:fill="FFFFFF"/>
        </w:rPr>
        <w:fldChar w:fldCharType="end"/>
      </w:r>
      <w:r w:rsidRPr="00BB29B9">
        <w:rPr>
          <w:rFonts w:ascii="Times New Roman" w:hAnsi="Times New Roman" w:cs="Times New Roman"/>
          <w:sz w:val="24"/>
          <w:szCs w:val="24"/>
        </w:rPr>
        <w:t>,</w:t>
      </w:r>
      <w:r w:rsidRPr="00B35CF9">
        <w:rPr>
          <w:rFonts w:ascii="Times New Roman" w:hAnsi="Times New Roman" w:cs="Times New Roman"/>
          <w:sz w:val="24"/>
          <w:szCs w:val="24"/>
        </w:rPr>
        <w:t xml:space="preserve"> </w:t>
      </w:r>
      <w:r w:rsidRPr="00B551A1">
        <w:rPr>
          <w:rStyle w:val="hlfld-contribauthor"/>
          <w:rFonts w:ascii="Times New Roman" w:hAnsi="Times New Roman" w:cs="Times New Roman"/>
          <w:i/>
          <w:sz w:val="24"/>
          <w:szCs w:val="24"/>
        </w:rPr>
        <w:t>et al</w:t>
      </w:r>
      <w:r w:rsidRPr="00B551A1">
        <w:rPr>
          <w:rFonts w:ascii="Times New Roman" w:hAnsi="Times New Roman" w:cs="Times New Roman"/>
          <w:sz w:val="24"/>
          <w:szCs w:val="24"/>
        </w:rPr>
        <w:t xml:space="preserve">. </w:t>
      </w:r>
      <w:proofErr w:type="spellStart"/>
      <w:r w:rsidRPr="00B551A1">
        <w:rPr>
          <w:rFonts w:ascii="Times New Roman" w:hAnsi="Times New Roman" w:cs="Times New Roman"/>
          <w:sz w:val="24"/>
          <w:szCs w:val="24"/>
        </w:rPr>
        <w:t>Sézary</w:t>
      </w:r>
      <w:proofErr w:type="spellEnd"/>
      <w:r w:rsidRPr="00B551A1">
        <w:rPr>
          <w:rFonts w:ascii="Times New Roman" w:hAnsi="Times New Roman" w:cs="Times New Roman"/>
          <w:sz w:val="24"/>
          <w:szCs w:val="24"/>
        </w:rPr>
        <w:t xml:space="preserve"> syndrome and related variants of classic cutaneous T-cell lymphoma: a descriptive and prognostic </w:t>
      </w:r>
      <w:proofErr w:type="spellStart"/>
      <w:r w:rsidRPr="00B551A1">
        <w:rPr>
          <w:rFonts w:ascii="Times New Roman" w:hAnsi="Times New Roman" w:cs="Times New Roman"/>
          <w:sz w:val="24"/>
          <w:szCs w:val="24"/>
        </w:rPr>
        <w:t>clinicopathologic</w:t>
      </w:r>
      <w:proofErr w:type="spellEnd"/>
      <w:r w:rsidRPr="00B551A1">
        <w:rPr>
          <w:rFonts w:ascii="Times New Roman" w:hAnsi="Times New Roman" w:cs="Times New Roman"/>
          <w:sz w:val="24"/>
          <w:szCs w:val="24"/>
        </w:rPr>
        <w:t xml:space="preserve"> study of 29 cases. </w:t>
      </w:r>
      <w:proofErr w:type="spellStart"/>
      <w:r w:rsidRPr="00B551A1">
        <w:rPr>
          <w:rFonts w:ascii="Times New Roman" w:hAnsi="Times New Roman" w:cs="Times New Roman"/>
          <w:iCs/>
          <w:sz w:val="24"/>
          <w:szCs w:val="24"/>
        </w:rPr>
        <w:t>Leuk</w:t>
      </w:r>
      <w:proofErr w:type="spellEnd"/>
      <w:r w:rsidRPr="00B551A1">
        <w:rPr>
          <w:rFonts w:ascii="Times New Roman" w:hAnsi="Times New Roman" w:cs="Times New Roman"/>
          <w:iCs/>
          <w:sz w:val="24"/>
          <w:szCs w:val="24"/>
        </w:rPr>
        <w:t xml:space="preserve"> Lymphoma. </w:t>
      </w:r>
      <w:proofErr w:type="gramStart"/>
      <w:r w:rsidRPr="00B551A1">
        <w:rPr>
          <w:rFonts w:ascii="Times New Roman" w:hAnsi="Times New Roman" w:cs="Times New Roman"/>
          <w:sz w:val="24"/>
          <w:szCs w:val="24"/>
        </w:rPr>
        <w:t>2003;</w:t>
      </w:r>
      <w:r>
        <w:rPr>
          <w:rFonts w:ascii="Times New Roman" w:hAnsi="Times New Roman" w:cs="Times New Roman"/>
          <w:sz w:val="24"/>
          <w:szCs w:val="24"/>
        </w:rPr>
        <w:t xml:space="preserve"> </w:t>
      </w:r>
      <w:r w:rsidRPr="00B551A1">
        <w:rPr>
          <w:rFonts w:ascii="Times New Roman" w:hAnsi="Times New Roman" w:cs="Times New Roman"/>
          <w:sz w:val="24"/>
          <w:szCs w:val="24"/>
        </w:rPr>
        <w:t>44:59-69.</w:t>
      </w:r>
      <w:proofErr w:type="gramEnd"/>
    </w:p>
    <w:p w:rsidR="002A2A8B" w:rsidRPr="00F64A76" w:rsidRDefault="002A2A8B" w:rsidP="002A2A8B">
      <w:pPr>
        <w:pStyle w:val="EndnoteText"/>
        <w:spacing w:after="240" w:line="480" w:lineRule="auto"/>
        <w:jc w:val="both"/>
        <w:rPr>
          <w:rFonts w:cs="Times New Roman"/>
          <w:bCs/>
          <w:color w:val="000000" w:themeColor="text1"/>
          <w:sz w:val="24"/>
          <w:szCs w:val="24"/>
          <w:lang w:val="en-IN"/>
        </w:rPr>
      </w:pPr>
      <w:r w:rsidRPr="00B551A1">
        <w:rPr>
          <w:rFonts w:cs="Times New Roman"/>
          <w:bCs/>
          <w:sz w:val="24"/>
          <w:szCs w:val="24"/>
        </w:rPr>
        <w:t>1</w:t>
      </w:r>
      <w:r>
        <w:rPr>
          <w:rFonts w:cs="Times New Roman"/>
          <w:bCs/>
          <w:sz w:val="24"/>
          <w:szCs w:val="24"/>
        </w:rPr>
        <w:t>5</w:t>
      </w:r>
      <w:r w:rsidRPr="00A74339">
        <w:rPr>
          <w:rFonts w:cs="Times New Roman"/>
          <w:bCs/>
          <w:sz w:val="24"/>
          <w:szCs w:val="24"/>
          <w:lang w:val="en-IN"/>
        </w:rPr>
        <w:t xml:space="preserve">. Reiter A, </w:t>
      </w:r>
      <w:proofErr w:type="spellStart"/>
      <w:proofErr w:type="gramStart"/>
      <w:r w:rsidRPr="00A74339">
        <w:rPr>
          <w:rFonts w:cs="Times New Roman"/>
          <w:bCs/>
          <w:sz w:val="24"/>
          <w:szCs w:val="24"/>
          <w:lang w:val="en-IN"/>
        </w:rPr>
        <w:t>Schrappe</w:t>
      </w:r>
      <w:proofErr w:type="spellEnd"/>
      <w:r w:rsidRPr="00A74339">
        <w:rPr>
          <w:rFonts w:cs="Times New Roman"/>
          <w:bCs/>
          <w:sz w:val="24"/>
          <w:szCs w:val="24"/>
          <w:lang w:val="en-IN"/>
        </w:rPr>
        <w:t xml:space="preserve">  M</w:t>
      </w:r>
      <w:proofErr w:type="gramEnd"/>
      <w:r w:rsidRPr="00A74339">
        <w:rPr>
          <w:rFonts w:cs="Times New Roman"/>
          <w:bCs/>
          <w:sz w:val="24"/>
          <w:szCs w:val="24"/>
          <w:lang w:val="en-IN"/>
        </w:rPr>
        <w:t xml:space="preserve">, Ludwig WD. </w:t>
      </w:r>
      <w:r w:rsidRPr="00A74339">
        <w:rPr>
          <w:rFonts w:cs="Times New Roman"/>
          <w:sz w:val="24"/>
          <w:szCs w:val="24"/>
        </w:rPr>
        <w:t xml:space="preserve">Chemotherapy in 998 unselected childhood acute lymphoblastic leukemia patients. </w:t>
      </w:r>
      <w:proofErr w:type="gramStart"/>
      <w:r w:rsidRPr="00A74339">
        <w:rPr>
          <w:rFonts w:cs="Times New Roman"/>
          <w:sz w:val="24"/>
          <w:szCs w:val="24"/>
        </w:rPr>
        <w:t xml:space="preserve">Results and conclusion of </w:t>
      </w:r>
      <w:proofErr w:type="spellStart"/>
      <w:r w:rsidRPr="00A74339">
        <w:rPr>
          <w:rFonts w:cs="Times New Roman"/>
          <w:sz w:val="24"/>
          <w:szCs w:val="24"/>
        </w:rPr>
        <w:t>multicentric</w:t>
      </w:r>
      <w:proofErr w:type="spellEnd"/>
      <w:r w:rsidRPr="00A74339">
        <w:rPr>
          <w:rFonts w:cs="Times New Roman"/>
          <w:sz w:val="24"/>
          <w:szCs w:val="24"/>
        </w:rPr>
        <w:t xml:space="preserve"> trial ALL-BFM </w:t>
      </w:r>
      <w:r w:rsidRPr="00F64A76">
        <w:rPr>
          <w:rFonts w:cs="Times New Roman"/>
          <w:color w:val="000000" w:themeColor="text1"/>
          <w:sz w:val="24"/>
          <w:szCs w:val="24"/>
        </w:rPr>
        <w:t>86.Blood.1994; 84:3122-33.</w:t>
      </w:r>
      <w:proofErr w:type="gramEnd"/>
    </w:p>
    <w:p w:rsidR="002A2A8B" w:rsidRPr="00F64A76" w:rsidRDefault="002A2A8B" w:rsidP="002A2A8B">
      <w:pPr>
        <w:pStyle w:val="EndnoteText"/>
        <w:spacing w:line="480" w:lineRule="auto"/>
        <w:jc w:val="both"/>
        <w:rPr>
          <w:rFonts w:cs="Times New Roman"/>
          <w:color w:val="000000" w:themeColor="text1"/>
          <w:sz w:val="24"/>
          <w:szCs w:val="24"/>
          <w:lang w:val="en-IN"/>
        </w:rPr>
      </w:pPr>
      <w:r w:rsidRPr="00F64A76">
        <w:rPr>
          <w:rFonts w:cs="Times New Roman"/>
          <w:color w:val="000000" w:themeColor="text1"/>
          <w:sz w:val="24"/>
          <w:szCs w:val="24"/>
        </w:rPr>
        <w:t>16.</w:t>
      </w:r>
      <w:proofErr w:type="spellStart"/>
      <w:r w:rsidRPr="00F64A76">
        <w:rPr>
          <w:rFonts w:cs="Times New Roman"/>
          <w:color w:val="000000" w:themeColor="text1"/>
          <w:sz w:val="24"/>
          <w:szCs w:val="24"/>
          <w:lang w:val="en-IN"/>
        </w:rPr>
        <w:t>Chessells</w:t>
      </w:r>
      <w:proofErr w:type="spellEnd"/>
      <w:r w:rsidRPr="00F64A76">
        <w:rPr>
          <w:rFonts w:cs="Times New Roman"/>
          <w:color w:val="000000" w:themeColor="text1"/>
          <w:sz w:val="24"/>
          <w:szCs w:val="24"/>
          <w:lang w:val="en-IN"/>
        </w:rPr>
        <w:t xml:space="preserve"> JM, Hall E, Prentice HG, </w:t>
      </w:r>
      <w:hyperlink r:id="rId22" w:history="1">
        <w:proofErr w:type="spellStart"/>
        <w:r w:rsidRPr="00F64A76">
          <w:rPr>
            <w:rStyle w:val="Hyperlink"/>
            <w:rFonts w:cs="Times New Roman"/>
            <w:color w:val="000000" w:themeColor="text1"/>
            <w:sz w:val="24"/>
            <w:szCs w:val="24"/>
            <w:u w:val="none"/>
            <w:shd w:val="clear" w:color="auto" w:fill="FFFFFF"/>
          </w:rPr>
          <w:t>Durrant</w:t>
        </w:r>
        <w:proofErr w:type="spellEnd"/>
        <w:r w:rsidRPr="00F64A76">
          <w:rPr>
            <w:rStyle w:val="Hyperlink"/>
            <w:rFonts w:cs="Times New Roman"/>
            <w:color w:val="000000" w:themeColor="text1"/>
            <w:sz w:val="24"/>
            <w:szCs w:val="24"/>
            <w:u w:val="none"/>
            <w:shd w:val="clear" w:color="auto" w:fill="FFFFFF"/>
          </w:rPr>
          <w:t xml:space="preserve"> J</w:t>
        </w:r>
      </w:hyperlink>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hyperlink r:id="rId23" w:history="1">
        <w:r w:rsidRPr="00F64A76">
          <w:rPr>
            <w:rStyle w:val="Hyperlink"/>
            <w:rFonts w:cs="Times New Roman"/>
            <w:color w:val="000000" w:themeColor="text1"/>
            <w:sz w:val="24"/>
            <w:szCs w:val="24"/>
            <w:u w:val="none"/>
            <w:shd w:val="clear" w:color="auto" w:fill="FFFFFF"/>
          </w:rPr>
          <w:t>Bailey CC</w:t>
        </w:r>
      </w:hyperlink>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hyperlink r:id="rId24" w:history="1">
        <w:r w:rsidRPr="00F64A76">
          <w:rPr>
            <w:rStyle w:val="Hyperlink"/>
            <w:rFonts w:cs="Times New Roman"/>
            <w:color w:val="000000" w:themeColor="text1"/>
            <w:sz w:val="24"/>
            <w:szCs w:val="24"/>
            <w:u w:val="none"/>
            <w:shd w:val="clear" w:color="auto" w:fill="FFFFFF"/>
          </w:rPr>
          <w:t>Richards SM</w:t>
        </w:r>
      </w:hyperlink>
      <w:r w:rsidRPr="00F64A76">
        <w:rPr>
          <w:rFonts w:cs="Times New Roman"/>
          <w:color w:val="000000" w:themeColor="text1"/>
          <w:sz w:val="24"/>
          <w:szCs w:val="24"/>
          <w:lang w:val="en-IN"/>
        </w:rPr>
        <w:t xml:space="preserve">: The impact of age on outcome in lymphoblastic </w:t>
      </w:r>
      <w:proofErr w:type="spellStart"/>
      <w:r w:rsidRPr="00F64A76">
        <w:rPr>
          <w:rFonts w:cs="Times New Roman"/>
          <w:color w:val="000000" w:themeColor="text1"/>
          <w:sz w:val="24"/>
          <w:szCs w:val="24"/>
          <w:lang w:val="en-IN"/>
        </w:rPr>
        <w:t>leukemia</w:t>
      </w:r>
      <w:proofErr w:type="spellEnd"/>
      <w:r w:rsidRPr="00F64A76">
        <w:rPr>
          <w:rFonts w:cs="Times New Roman"/>
          <w:color w:val="000000" w:themeColor="text1"/>
          <w:sz w:val="24"/>
          <w:szCs w:val="24"/>
          <w:lang w:val="en-IN"/>
        </w:rPr>
        <w:t xml:space="preserve">; MRC UKALL X and XA compared :a report from the MRC Paediatric and Adult Working Parties. </w:t>
      </w:r>
      <w:proofErr w:type="spellStart"/>
      <w:r w:rsidRPr="00F64A76">
        <w:rPr>
          <w:rFonts w:cs="Times New Roman"/>
          <w:color w:val="000000" w:themeColor="text1"/>
          <w:sz w:val="24"/>
          <w:szCs w:val="24"/>
          <w:lang w:val="en-IN"/>
        </w:rPr>
        <w:t>Leukemia</w:t>
      </w:r>
      <w:proofErr w:type="spellEnd"/>
      <w:r w:rsidRPr="00F64A76">
        <w:rPr>
          <w:rFonts w:cs="Times New Roman"/>
          <w:color w:val="000000" w:themeColor="text1"/>
          <w:sz w:val="24"/>
          <w:szCs w:val="24"/>
          <w:lang w:val="en-IN"/>
        </w:rPr>
        <w:t>, 1998; 12:463-73.</w:t>
      </w:r>
    </w:p>
    <w:p w:rsidR="002A2A8B" w:rsidRPr="00F64A76" w:rsidRDefault="002A2A8B" w:rsidP="002A2A8B">
      <w:pPr>
        <w:pStyle w:val="EndnoteText"/>
        <w:spacing w:line="480" w:lineRule="auto"/>
        <w:jc w:val="both"/>
        <w:rPr>
          <w:rFonts w:cs="Times New Roman"/>
          <w:color w:val="000000" w:themeColor="text1"/>
          <w:sz w:val="24"/>
          <w:szCs w:val="24"/>
          <w:lang w:val="en-IN"/>
        </w:rPr>
      </w:pPr>
    </w:p>
    <w:p w:rsidR="002A2A8B" w:rsidRPr="00F64A76" w:rsidRDefault="002A2A8B" w:rsidP="002A2A8B">
      <w:pPr>
        <w:pStyle w:val="EndnoteText"/>
        <w:spacing w:line="480" w:lineRule="auto"/>
        <w:jc w:val="both"/>
        <w:rPr>
          <w:rFonts w:cs="Times New Roman"/>
          <w:bCs/>
          <w:color w:val="000000" w:themeColor="text1"/>
          <w:sz w:val="24"/>
          <w:szCs w:val="24"/>
        </w:rPr>
      </w:pPr>
      <w:r w:rsidRPr="00F64A76">
        <w:rPr>
          <w:rFonts w:cs="Times New Roman"/>
          <w:bCs/>
          <w:color w:val="000000" w:themeColor="text1"/>
          <w:sz w:val="24"/>
          <w:szCs w:val="24"/>
        </w:rPr>
        <w:t>17.</w:t>
      </w:r>
      <w:hyperlink r:id="rId25" w:history="1">
        <w:r w:rsidRPr="00F64A76">
          <w:rPr>
            <w:rStyle w:val="Hyperlink"/>
            <w:rFonts w:cs="Times New Roman"/>
            <w:color w:val="000000" w:themeColor="text1"/>
            <w:sz w:val="24"/>
            <w:szCs w:val="24"/>
            <w:u w:val="none"/>
            <w:shd w:val="clear" w:color="auto" w:fill="FFFFFF"/>
          </w:rPr>
          <w:t>Thomas X</w:t>
        </w:r>
      </w:hyperlink>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proofErr w:type="spellStart"/>
      <w:r w:rsidRPr="00F64A76">
        <w:fldChar w:fldCharType="begin"/>
      </w:r>
      <w:r w:rsidRPr="00F64A76">
        <w:rPr>
          <w:color w:val="000000" w:themeColor="text1"/>
        </w:rPr>
        <w:instrText xml:space="preserve"> HYPERLINK "http://www.ncbi.nlm.nih.gov/pubmed/?term=Olteanu%20N%5BAuthor%5D&amp;cauthor=true&amp;cauthor_uid=11343378" </w:instrText>
      </w:r>
      <w:r w:rsidRPr="00F64A76">
        <w:fldChar w:fldCharType="separate"/>
      </w:r>
      <w:r w:rsidRPr="00F64A76">
        <w:rPr>
          <w:rStyle w:val="Hyperlink"/>
          <w:rFonts w:cs="Times New Roman"/>
          <w:color w:val="000000" w:themeColor="text1"/>
          <w:sz w:val="24"/>
          <w:szCs w:val="24"/>
          <w:u w:val="none"/>
          <w:shd w:val="clear" w:color="auto" w:fill="FFFFFF"/>
        </w:rPr>
        <w:t>Olteanu</w:t>
      </w:r>
      <w:proofErr w:type="spellEnd"/>
      <w:r w:rsidRPr="00F64A76">
        <w:rPr>
          <w:rStyle w:val="Hyperlink"/>
          <w:rFonts w:cs="Times New Roman"/>
          <w:color w:val="000000" w:themeColor="text1"/>
          <w:sz w:val="24"/>
          <w:szCs w:val="24"/>
          <w:u w:val="none"/>
          <w:shd w:val="clear" w:color="auto" w:fill="FFFFFF"/>
        </w:rPr>
        <w:t xml:space="preserve"> N</w:t>
      </w:r>
      <w:r w:rsidRPr="00F64A76">
        <w:rPr>
          <w:rStyle w:val="Hyperlink"/>
          <w:rFonts w:cs="Times New Roman"/>
          <w:color w:val="000000" w:themeColor="text1"/>
          <w:sz w:val="24"/>
          <w:szCs w:val="24"/>
          <w:u w:val="none"/>
          <w:shd w:val="clear" w:color="auto" w:fill="FFFFFF"/>
        </w:rPr>
        <w:fldChar w:fldCharType="end"/>
      </w:r>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proofErr w:type="spellStart"/>
      <w:r w:rsidRPr="00F64A76">
        <w:fldChar w:fldCharType="begin"/>
      </w:r>
      <w:r w:rsidRPr="00F64A76">
        <w:rPr>
          <w:color w:val="000000" w:themeColor="text1"/>
        </w:rPr>
        <w:instrText xml:space="preserve"> HYPERLINK "http://www.ncbi.nlm.nih.gov/pubmed/?term=Charrin%20C%5BAuthor%5D&amp;cauthor=true&amp;cauthor_uid=11343378" </w:instrText>
      </w:r>
      <w:r w:rsidRPr="00F64A76">
        <w:fldChar w:fldCharType="separate"/>
      </w:r>
      <w:r w:rsidRPr="00F64A76">
        <w:rPr>
          <w:rStyle w:val="Hyperlink"/>
          <w:rFonts w:cs="Times New Roman"/>
          <w:color w:val="000000" w:themeColor="text1"/>
          <w:sz w:val="24"/>
          <w:szCs w:val="24"/>
          <w:u w:val="none"/>
          <w:shd w:val="clear" w:color="auto" w:fill="FFFFFF"/>
        </w:rPr>
        <w:t>Charrin</w:t>
      </w:r>
      <w:proofErr w:type="spellEnd"/>
      <w:r w:rsidRPr="00F64A76">
        <w:rPr>
          <w:rStyle w:val="Hyperlink"/>
          <w:rFonts w:cs="Times New Roman"/>
          <w:color w:val="000000" w:themeColor="text1"/>
          <w:sz w:val="24"/>
          <w:szCs w:val="24"/>
          <w:u w:val="none"/>
          <w:shd w:val="clear" w:color="auto" w:fill="FFFFFF"/>
        </w:rPr>
        <w:t xml:space="preserve"> C</w:t>
      </w:r>
      <w:r w:rsidRPr="00F64A76">
        <w:rPr>
          <w:rStyle w:val="Hyperlink"/>
          <w:rFonts w:cs="Times New Roman"/>
          <w:color w:val="000000" w:themeColor="text1"/>
          <w:sz w:val="24"/>
          <w:szCs w:val="24"/>
          <w:u w:val="none"/>
          <w:shd w:val="clear" w:color="auto" w:fill="FFFFFF"/>
        </w:rPr>
        <w:fldChar w:fldCharType="end"/>
      </w:r>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proofErr w:type="spellStart"/>
      <w:r w:rsidRPr="00F64A76">
        <w:fldChar w:fldCharType="begin"/>
      </w:r>
      <w:r w:rsidRPr="00F64A76">
        <w:rPr>
          <w:color w:val="000000" w:themeColor="text1"/>
        </w:rPr>
        <w:instrText xml:space="preserve"> HYPERLINK "http://www.ncbi.nlm.nih.gov/pubmed/?term=Lh%C3%A9ritier%20V%5BAuthor%5D&amp;cauthor=true&amp;cauthor_uid=11343378" </w:instrText>
      </w:r>
      <w:r w:rsidRPr="00F64A76">
        <w:fldChar w:fldCharType="separate"/>
      </w:r>
      <w:r w:rsidRPr="00F64A76">
        <w:rPr>
          <w:rStyle w:val="Hyperlink"/>
          <w:rFonts w:cs="Times New Roman"/>
          <w:color w:val="000000" w:themeColor="text1"/>
          <w:sz w:val="24"/>
          <w:szCs w:val="24"/>
          <w:u w:val="none"/>
          <w:shd w:val="clear" w:color="auto" w:fill="FFFFFF"/>
        </w:rPr>
        <w:t>Lhéritier</w:t>
      </w:r>
      <w:proofErr w:type="spellEnd"/>
      <w:r w:rsidRPr="00F64A76">
        <w:rPr>
          <w:rStyle w:val="Hyperlink"/>
          <w:rFonts w:cs="Times New Roman"/>
          <w:color w:val="000000" w:themeColor="text1"/>
          <w:sz w:val="24"/>
          <w:szCs w:val="24"/>
          <w:u w:val="none"/>
          <w:shd w:val="clear" w:color="auto" w:fill="FFFFFF"/>
        </w:rPr>
        <w:t xml:space="preserve"> V</w:t>
      </w:r>
      <w:r w:rsidRPr="00F64A76">
        <w:rPr>
          <w:rStyle w:val="Hyperlink"/>
          <w:rFonts w:cs="Times New Roman"/>
          <w:color w:val="000000" w:themeColor="text1"/>
          <w:sz w:val="24"/>
          <w:szCs w:val="24"/>
          <w:u w:val="none"/>
          <w:shd w:val="clear" w:color="auto" w:fill="FFFFFF"/>
        </w:rPr>
        <w:fldChar w:fldCharType="end"/>
      </w:r>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proofErr w:type="spellStart"/>
      <w:r w:rsidRPr="00F64A76">
        <w:fldChar w:fldCharType="begin"/>
      </w:r>
      <w:r w:rsidRPr="00F64A76">
        <w:rPr>
          <w:color w:val="000000" w:themeColor="text1"/>
        </w:rPr>
        <w:instrText xml:space="preserve"> HYPERLINK "http://www.ncbi.nlm.nih.gov/pubmed/?term=Magaud%20JP%5BAuthor%5D&amp;cauthor=true&amp;cauthor_uid=11343378" </w:instrText>
      </w:r>
      <w:r w:rsidRPr="00F64A76">
        <w:fldChar w:fldCharType="separate"/>
      </w:r>
      <w:r w:rsidRPr="00F64A76">
        <w:rPr>
          <w:rStyle w:val="Hyperlink"/>
          <w:rFonts w:cs="Times New Roman"/>
          <w:color w:val="000000" w:themeColor="text1"/>
          <w:sz w:val="24"/>
          <w:szCs w:val="24"/>
          <w:u w:val="none"/>
          <w:shd w:val="clear" w:color="auto" w:fill="FFFFFF"/>
        </w:rPr>
        <w:t>Magaud</w:t>
      </w:r>
      <w:proofErr w:type="spellEnd"/>
      <w:r w:rsidRPr="00F64A76">
        <w:rPr>
          <w:rStyle w:val="Hyperlink"/>
          <w:rFonts w:cs="Times New Roman"/>
          <w:color w:val="000000" w:themeColor="text1"/>
          <w:sz w:val="24"/>
          <w:szCs w:val="24"/>
          <w:u w:val="none"/>
          <w:shd w:val="clear" w:color="auto" w:fill="FFFFFF"/>
        </w:rPr>
        <w:t xml:space="preserve"> JP</w:t>
      </w:r>
      <w:r w:rsidRPr="00F64A76">
        <w:rPr>
          <w:rStyle w:val="Hyperlink"/>
          <w:rFonts w:cs="Times New Roman"/>
          <w:color w:val="000000" w:themeColor="text1"/>
          <w:sz w:val="24"/>
          <w:szCs w:val="24"/>
          <w:u w:val="none"/>
          <w:shd w:val="clear" w:color="auto" w:fill="FFFFFF"/>
        </w:rPr>
        <w:fldChar w:fldCharType="end"/>
      </w:r>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proofErr w:type="spellStart"/>
      <w:r w:rsidRPr="00F64A76">
        <w:fldChar w:fldCharType="begin"/>
      </w:r>
      <w:r w:rsidRPr="00F64A76">
        <w:rPr>
          <w:color w:val="000000" w:themeColor="text1"/>
        </w:rPr>
        <w:instrText xml:space="preserve"> HYPERLINK "http://www.ncbi.nlm.nih.gov/pubmed/?term=Fiere%20D%5BAuthor%5D&amp;cauthor=true&amp;cauthor_uid=11343378" </w:instrText>
      </w:r>
      <w:r w:rsidRPr="00F64A76">
        <w:fldChar w:fldCharType="separate"/>
      </w:r>
      <w:r w:rsidRPr="00F64A76">
        <w:rPr>
          <w:rStyle w:val="Hyperlink"/>
          <w:rFonts w:cs="Times New Roman"/>
          <w:color w:val="000000" w:themeColor="text1"/>
          <w:sz w:val="24"/>
          <w:szCs w:val="24"/>
          <w:u w:val="none"/>
          <w:shd w:val="clear" w:color="auto" w:fill="FFFFFF"/>
        </w:rPr>
        <w:t>Fiere</w:t>
      </w:r>
      <w:proofErr w:type="spellEnd"/>
      <w:r w:rsidRPr="00F64A76">
        <w:rPr>
          <w:rStyle w:val="Hyperlink"/>
          <w:rFonts w:cs="Times New Roman"/>
          <w:color w:val="000000" w:themeColor="text1"/>
          <w:sz w:val="24"/>
          <w:szCs w:val="24"/>
          <w:u w:val="none"/>
          <w:shd w:val="clear" w:color="auto" w:fill="FFFFFF"/>
        </w:rPr>
        <w:t xml:space="preserve"> D</w:t>
      </w:r>
      <w:r w:rsidRPr="00F64A76">
        <w:rPr>
          <w:rStyle w:val="Hyperlink"/>
          <w:rFonts w:cs="Times New Roman"/>
          <w:color w:val="000000" w:themeColor="text1"/>
          <w:sz w:val="24"/>
          <w:szCs w:val="24"/>
          <w:u w:val="none"/>
          <w:shd w:val="clear" w:color="auto" w:fill="FFFFFF"/>
        </w:rPr>
        <w:fldChar w:fldCharType="end"/>
      </w:r>
      <w:r w:rsidRPr="00F64A76">
        <w:rPr>
          <w:rFonts w:cs="Times New Roman"/>
          <w:bCs/>
          <w:color w:val="000000" w:themeColor="text1"/>
          <w:sz w:val="24"/>
          <w:szCs w:val="24"/>
        </w:rPr>
        <w:t>. Acute lymphoblastic leukemia in the elderly: the Edouard Herriot Hospital experience. Am J Hematol.2001</w:t>
      </w:r>
      <w:proofErr w:type="gramStart"/>
      <w:r w:rsidRPr="00F64A76">
        <w:rPr>
          <w:rFonts w:cs="Times New Roman"/>
          <w:bCs/>
          <w:color w:val="000000" w:themeColor="text1"/>
          <w:sz w:val="24"/>
          <w:szCs w:val="24"/>
        </w:rPr>
        <w:t>;67:73</w:t>
      </w:r>
      <w:proofErr w:type="gramEnd"/>
      <w:r w:rsidRPr="00F64A76">
        <w:rPr>
          <w:rFonts w:cs="Times New Roman"/>
          <w:bCs/>
          <w:color w:val="000000" w:themeColor="text1"/>
          <w:sz w:val="24"/>
          <w:szCs w:val="24"/>
        </w:rPr>
        <w:t>-83.</w:t>
      </w:r>
    </w:p>
    <w:p w:rsidR="002A2A8B" w:rsidRPr="00F64A76" w:rsidRDefault="002A2A8B" w:rsidP="002A2A8B">
      <w:pPr>
        <w:pStyle w:val="EndnoteText"/>
        <w:spacing w:line="480" w:lineRule="auto"/>
        <w:jc w:val="both"/>
        <w:rPr>
          <w:rFonts w:cs="Times New Roman"/>
          <w:bCs/>
          <w:color w:val="000000" w:themeColor="text1"/>
          <w:sz w:val="24"/>
          <w:szCs w:val="24"/>
        </w:rPr>
      </w:pPr>
    </w:p>
    <w:p w:rsidR="002A2A8B" w:rsidRPr="00F64A76" w:rsidRDefault="002A2A8B" w:rsidP="002A2A8B">
      <w:pPr>
        <w:autoSpaceDE w:val="0"/>
        <w:autoSpaceDN w:val="0"/>
        <w:adjustRightInd w:val="0"/>
        <w:spacing w:after="0" w:line="480" w:lineRule="auto"/>
        <w:jc w:val="both"/>
        <w:rPr>
          <w:rFonts w:ascii="Times New Roman" w:hAnsi="Times New Roman" w:cs="Times New Roman"/>
          <w:color w:val="000000" w:themeColor="text1"/>
          <w:sz w:val="24"/>
          <w:szCs w:val="24"/>
        </w:rPr>
      </w:pPr>
      <w:r w:rsidRPr="00F64A76">
        <w:rPr>
          <w:rFonts w:ascii="Times New Roman" w:hAnsi="Times New Roman" w:cs="Times New Roman"/>
          <w:color w:val="000000" w:themeColor="text1"/>
          <w:sz w:val="24"/>
          <w:szCs w:val="24"/>
        </w:rPr>
        <w:t xml:space="preserve">18. </w:t>
      </w:r>
      <w:proofErr w:type="spellStart"/>
      <w:r w:rsidRPr="00F64A76">
        <w:rPr>
          <w:rFonts w:ascii="Times New Roman" w:hAnsi="Times New Roman" w:cs="Times New Roman"/>
          <w:color w:val="000000" w:themeColor="text1"/>
          <w:sz w:val="24"/>
          <w:szCs w:val="24"/>
        </w:rPr>
        <w:t>Petersdorf</w:t>
      </w:r>
      <w:proofErr w:type="spellEnd"/>
      <w:r w:rsidRPr="00F64A76">
        <w:rPr>
          <w:rFonts w:ascii="Times New Roman" w:hAnsi="Times New Roman" w:cs="Times New Roman"/>
          <w:color w:val="000000" w:themeColor="text1"/>
          <w:sz w:val="24"/>
          <w:szCs w:val="24"/>
        </w:rPr>
        <w:t xml:space="preserve"> SH, </w:t>
      </w:r>
      <w:proofErr w:type="spellStart"/>
      <w:r w:rsidRPr="00F64A76">
        <w:rPr>
          <w:rFonts w:ascii="Times New Roman" w:hAnsi="Times New Roman" w:cs="Times New Roman"/>
          <w:color w:val="000000" w:themeColor="text1"/>
          <w:sz w:val="24"/>
          <w:szCs w:val="24"/>
        </w:rPr>
        <w:t>Kopecky</w:t>
      </w:r>
      <w:proofErr w:type="spellEnd"/>
      <w:r w:rsidRPr="00F64A76">
        <w:rPr>
          <w:rFonts w:ascii="Times New Roman" w:hAnsi="Times New Roman" w:cs="Times New Roman"/>
          <w:color w:val="000000" w:themeColor="text1"/>
          <w:sz w:val="24"/>
          <w:szCs w:val="24"/>
        </w:rPr>
        <w:t xml:space="preserve"> KJ, Head DR, </w:t>
      </w:r>
      <w:proofErr w:type="spellStart"/>
      <w:r w:rsidRPr="00F64A76">
        <w:rPr>
          <w:rFonts w:ascii="Times New Roman" w:hAnsi="Times New Roman" w:cs="Times New Roman"/>
          <w:color w:val="000000" w:themeColor="text1"/>
          <w:sz w:val="24"/>
          <w:szCs w:val="24"/>
        </w:rPr>
        <w:t>Boldt</w:t>
      </w:r>
      <w:proofErr w:type="spellEnd"/>
      <w:r w:rsidRPr="00F64A76">
        <w:rPr>
          <w:rFonts w:ascii="Times New Roman" w:hAnsi="Times New Roman" w:cs="Times New Roman"/>
          <w:color w:val="000000" w:themeColor="text1"/>
          <w:sz w:val="24"/>
          <w:szCs w:val="24"/>
        </w:rPr>
        <w:t xml:space="preserve"> DH, </w:t>
      </w:r>
      <w:proofErr w:type="spellStart"/>
      <w:r w:rsidRPr="00F64A76">
        <w:rPr>
          <w:rFonts w:ascii="Times New Roman" w:hAnsi="Times New Roman" w:cs="Times New Roman"/>
          <w:color w:val="000000" w:themeColor="text1"/>
          <w:sz w:val="24"/>
          <w:szCs w:val="24"/>
        </w:rPr>
        <w:t>Balcerzak</w:t>
      </w:r>
      <w:proofErr w:type="spellEnd"/>
      <w:r w:rsidRPr="00F64A76">
        <w:rPr>
          <w:rFonts w:ascii="Times New Roman" w:hAnsi="Times New Roman" w:cs="Times New Roman"/>
          <w:color w:val="000000" w:themeColor="text1"/>
          <w:sz w:val="24"/>
          <w:szCs w:val="24"/>
        </w:rPr>
        <w:t xml:space="preserve"> SP, </w:t>
      </w:r>
      <w:proofErr w:type="spellStart"/>
      <w:r w:rsidRPr="00F64A76">
        <w:rPr>
          <w:rFonts w:ascii="Times New Roman" w:hAnsi="Times New Roman" w:cs="Times New Roman"/>
          <w:color w:val="000000" w:themeColor="text1"/>
          <w:sz w:val="24"/>
          <w:szCs w:val="24"/>
        </w:rPr>
        <w:t>Wun</w:t>
      </w:r>
      <w:proofErr w:type="spellEnd"/>
      <w:r w:rsidRPr="00F64A76">
        <w:rPr>
          <w:rFonts w:ascii="Times New Roman" w:hAnsi="Times New Roman" w:cs="Times New Roman"/>
          <w:color w:val="000000" w:themeColor="text1"/>
          <w:sz w:val="24"/>
          <w:szCs w:val="24"/>
        </w:rPr>
        <w:t xml:space="preserve"> T. Comparison of L10M consolidation regimen to an alternative regimen including escalating methotrexate/</w:t>
      </w:r>
      <w:proofErr w:type="spellStart"/>
      <w:r w:rsidRPr="00F64A76">
        <w:rPr>
          <w:rFonts w:ascii="Times New Roman" w:hAnsi="Times New Roman" w:cs="Times New Roman"/>
          <w:color w:val="000000" w:themeColor="text1"/>
          <w:sz w:val="24"/>
          <w:szCs w:val="24"/>
        </w:rPr>
        <w:t>Lasperginase</w:t>
      </w:r>
      <w:proofErr w:type="spellEnd"/>
      <w:r w:rsidRPr="00F64A76">
        <w:rPr>
          <w:rFonts w:ascii="Times New Roman" w:hAnsi="Times New Roman" w:cs="Times New Roman"/>
          <w:color w:val="000000" w:themeColor="text1"/>
          <w:sz w:val="24"/>
          <w:szCs w:val="24"/>
        </w:rPr>
        <w:t xml:space="preserve"> for adult acute lymphoblastic </w:t>
      </w:r>
      <w:proofErr w:type="spellStart"/>
      <w:r w:rsidRPr="00F64A76">
        <w:rPr>
          <w:rFonts w:ascii="Times New Roman" w:hAnsi="Times New Roman" w:cs="Times New Roman"/>
          <w:color w:val="000000" w:themeColor="text1"/>
          <w:sz w:val="24"/>
          <w:szCs w:val="24"/>
        </w:rPr>
        <w:t>leukaemia</w:t>
      </w:r>
      <w:proofErr w:type="spellEnd"/>
      <w:r w:rsidRPr="00F64A76">
        <w:rPr>
          <w:rFonts w:ascii="Times New Roman" w:hAnsi="Times New Roman" w:cs="Times New Roman"/>
          <w:color w:val="000000" w:themeColor="text1"/>
          <w:sz w:val="24"/>
          <w:szCs w:val="24"/>
        </w:rPr>
        <w:t xml:space="preserve"> : A southwest Oncology Group Study; </w:t>
      </w:r>
      <w:proofErr w:type="spellStart"/>
      <w:r w:rsidRPr="00F64A76">
        <w:rPr>
          <w:rFonts w:ascii="Times New Roman" w:hAnsi="Times New Roman" w:cs="Times New Roman"/>
          <w:color w:val="000000" w:themeColor="text1"/>
          <w:sz w:val="24"/>
          <w:szCs w:val="24"/>
        </w:rPr>
        <w:t>Leukaemia</w:t>
      </w:r>
      <w:proofErr w:type="spellEnd"/>
      <w:r w:rsidRPr="00F64A76">
        <w:rPr>
          <w:rFonts w:ascii="Times New Roman" w:hAnsi="Times New Roman" w:cs="Times New Roman"/>
          <w:color w:val="000000" w:themeColor="text1"/>
          <w:sz w:val="24"/>
          <w:szCs w:val="24"/>
        </w:rPr>
        <w:t xml:space="preserve"> 2001;15:208-16.</w:t>
      </w:r>
    </w:p>
    <w:p w:rsidR="002A2A8B" w:rsidRPr="00F64A76" w:rsidRDefault="002A2A8B" w:rsidP="002A2A8B">
      <w:pPr>
        <w:pStyle w:val="EndnoteText"/>
        <w:spacing w:line="480" w:lineRule="auto"/>
        <w:jc w:val="both"/>
        <w:rPr>
          <w:rFonts w:cs="Times New Roman"/>
          <w:color w:val="000000" w:themeColor="text1"/>
          <w:sz w:val="24"/>
          <w:szCs w:val="24"/>
          <w:lang w:val="en-IN"/>
        </w:rPr>
      </w:pPr>
    </w:p>
    <w:p w:rsidR="002A2A8B" w:rsidRPr="00F64A76" w:rsidRDefault="002A2A8B" w:rsidP="002A2A8B">
      <w:pPr>
        <w:pStyle w:val="EndnoteText"/>
        <w:spacing w:line="480" w:lineRule="auto"/>
        <w:jc w:val="both"/>
        <w:rPr>
          <w:rFonts w:cs="Times New Roman"/>
          <w:color w:val="000000" w:themeColor="text1"/>
          <w:sz w:val="24"/>
          <w:szCs w:val="24"/>
          <w:lang w:val="en-IN"/>
        </w:rPr>
      </w:pPr>
      <w:r w:rsidRPr="00F64A76">
        <w:rPr>
          <w:rFonts w:cs="Times New Roman"/>
          <w:color w:val="000000" w:themeColor="text1"/>
          <w:sz w:val="24"/>
          <w:szCs w:val="24"/>
        </w:rPr>
        <w:t xml:space="preserve">19. Thomas DA, Cortes J, O Brien S, </w:t>
      </w:r>
      <w:hyperlink r:id="rId26" w:history="1">
        <w:r w:rsidRPr="00F64A76">
          <w:rPr>
            <w:rStyle w:val="Hyperlink"/>
            <w:rFonts w:cs="Times New Roman"/>
            <w:color w:val="000000" w:themeColor="text1"/>
            <w:sz w:val="24"/>
            <w:szCs w:val="24"/>
            <w:u w:val="none"/>
            <w:shd w:val="clear" w:color="auto" w:fill="FFFFFF"/>
          </w:rPr>
          <w:t>Pierce S</w:t>
        </w:r>
      </w:hyperlink>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proofErr w:type="spellStart"/>
      <w:r w:rsidRPr="00F64A76">
        <w:fldChar w:fldCharType="begin"/>
      </w:r>
      <w:r w:rsidRPr="00F64A76">
        <w:rPr>
          <w:color w:val="000000" w:themeColor="text1"/>
        </w:rPr>
        <w:instrText xml:space="preserve"> HYPERLINK "http://www.ncbi.nlm.nih.gov/pubmed/?term=Faderl%20S%5BAuthor%5D&amp;cauthor=true&amp;cauthor_uid=10561310" </w:instrText>
      </w:r>
      <w:r w:rsidRPr="00F64A76">
        <w:fldChar w:fldCharType="separate"/>
      </w:r>
      <w:r w:rsidRPr="00F64A76">
        <w:rPr>
          <w:rStyle w:val="Hyperlink"/>
          <w:rFonts w:cs="Times New Roman"/>
          <w:color w:val="000000" w:themeColor="text1"/>
          <w:sz w:val="24"/>
          <w:szCs w:val="24"/>
          <w:u w:val="none"/>
          <w:shd w:val="clear" w:color="auto" w:fill="FFFFFF"/>
        </w:rPr>
        <w:t>Faderl</w:t>
      </w:r>
      <w:proofErr w:type="spellEnd"/>
      <w:r w:rsidRPr="00F64A76">
        <w:rPr>
          <w:rStyle w:val="Hyperlink"/>
          <w:rFonts w:cs="Times New Roman"/>
          <w:color w:val="000000" w:themeColor="text1"/>
          <w:sz w:val="24"/>
          <w:szCs w:val="24"/>
          <w:u w:val="none"/>
          <w:shd w:val="clear" w:color="auto" w:fill="FFFFFF"/>
        </w:rPr>
        <w:t xml:space="preserve"> S</w:t>
      </w:r>
      <w:r w:rsidRPr="00F64A76">
        <w:rPr>
          <w:rStyle w:val="Hyperlink"/>
          <w:rFonts w:cs="Times New Roman"/>
          <w:color w:val="000000" w:themeColor="text1"/>
          <w:sz w:val="24"/>
          <w:szCs w:val="24"/>
          <w:u w:val="none"/>
          <w:shd w:val="clear" w:color="auto" w:fill="FFFFFF"/>
        </w:rPr>
        <w:fldChar w:fldCharType="end"/>
      </w:r>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proofErr w:type="spellStart"/>
      <w:r w:rsidRPr="00F64A76">
        <w:fldChar w:fldCharType="begin"/>
      </w:r>
      <w:r w:rsidRPr="00F64A76">
        <w:rPr>
          <w:color w:val="000000" w:themeColor="text1"/>
        </w:rPr>
        <w:instrText xml:space="preserve"> HYPERLINK "http://www.ncbi.nlm.nih.gov/pubmed/?term=Albitar%20M%5BAuthor%5D&amp;cauthor=true&amp;cauthor_uid=10561310" </w:instrText>
      </w:r>
      <w:r w:rsidRPr="00F64A76">
        <w:fldChar w:fldCharType="separate"/>
      </w:r>
      <w:r w:rsidRPr="00F64A76">
        <w:rPr>
          <w:rStyle w:val="Hyperlink"/>
          <w:rFonts w:cs="Times New Roman"/>
          <w:color w:val="000000" w:themeColor="text1"/>
          <w:sz w:val="24"/>
          <w:szCs w:val="24"/>
          <w:u w:val="none"/>
          <w:shd w:val="clear" w:color="auto" w:fill="FFFFFF"/>
        </w:rPr>
        <w:t>Albitar</w:t>
      </w:r>
      <w:proofErr w:type="spellEnd"/>
      <w:r w:rsidRPr="00F64A76">
        <w:rPr>
          <w:rStyle w:val="Hyperlink"/>
          <w:rFonts w:cs="Times New Roman"/>
          <w:color w:val="000000" w:themeColor="text1"/>
          <w:sz w:val="24"/>
          <w:szCs w:val="24"/>
          <w:u w:val="none"/>
          <w:shd w:val="clear" w:color="auto" w:fill="FFFFFF"/>
        </w:rPr>
        <w:t xml:space="preserve"> M</w:t>
      </w:r>
      <w:r w:rsidRPr="00F64A76">
        <w:rPr>
          <w:rStyle w:val="Hyperlink"/>
          <w:rFonts w:cs="Times New Roman"/>
          <w:color w:val="000000" w:themeColor="text1"/>
          <w:sz w:val="24"/>
          <w:szCs w:val="24"/>
          <w:u w:val="none"/>
          <w:shd w:val="clear" w:color="auto" w:fill="FFFFFF"/>
        </w:rPr>
        <w:fldChar w:fldCharType="end"/>
      </w:r>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proofErr w:type="spellStart"/>
      <w:r w:rsidRPr="00F64A76">
        <w:fldChar w:fldCharType="begin"/>
      </w:r>
      <w:r w:rsidRPr="00F64A76">
        <w:rPr>
          <w:color w:val="000000" w:themeColor="text1"/>
        </w:rPr>
        <w:instrText xml:space="preserve"> HYPERLINK "http://www.ncbi.nlm.nih.gov/pubmed/?term=Hagemeister%20FB%5BAuthor%5D&amp;cauthor=true&amp;cauthor_uid=10561310" </w:instrText>
      </w:r>
      <w:r w:rsidRPr="00F64A76">
        <w:fldChar w:fldCharType="separate"/>
      </w:r>
      <w:r w:rsidRPr="00F64A76">
        <w:rPr>
          <w:rStyle w:val="Hyperlink"/>
          <w:rFonts w:cs="Times New Roman"/>
          <w:color w:val="000000" w:themeColor="text1"/>
          <w:sz w:val="24"/>
          <w:szCs w:val="24"/>
          <w:u w:val="none"/>
          <w:shd w:val="clear" w:color="auto" w:fill="FFFFFF"/>
        </w:rPr>
        <w:t>Hagemeister</w:t>
      </w:r>
      <w:proofErr w:type="spellEnd"/>
      <w:r w:rsidRPr="00F64A76">
        <w:rPr>
          <w:rStyle w:val="Hyperlink"/>
          <w:rFonts w:cs="Times New Roman"/>
          <w:color w:val="000000" w:themeColor="text1"/>
          <w:sz w:val="24"/>
          <w:szCs w:val="24"/>
          <w:u w:val="none"/>
          <w:shd w:val="clear" w:color="auto" w:fill="FFFFFF"/>
        </w:rPr>
        <w:t xml:space="preserve"> FB</w:t>
      </w:r>
      <w:r w:rsidRPr="00F64A76">
        <w:rPr>
          <w:rStyle w:val="Hyperlink"/>
          <w:rFonts w:cs="Times New Roman"/>
          <w:color w:val="000000" w:themeColor="text1"/>
          <w:sz w:val="24"/>
          <w:szCs w:val="24"/>
          <w:u w:val="none"/>
          <w:shd w:val="clear" w:color="auto" w:fill="FFFFFF"/>
        </w:rPr>
        <w:fldChar w:fldCharType="end"/>
      </w:r>
      <w:r w:rsidRPr="00F64A76">
        <w:rPr>
          <w:rFonts w:cs="Times New Roman"/>
          <w:color w:val="000000" w:themeColor="text1"/>
          <w:sz w:val="24"/>
          <w:szCs w:val="24"/>
        </w:rPr>
        <w:t xml:space="preserve">, </w:t>
      </w:r>
      <w:r w:rsidRPr="00F64A76">
        <w:rPr>
          <w:rFonts w:cs="Times New Roman"/>
          <w:i/>
          <w:color w:val="000000" w:themeColor="text1"/>
          <w:sz w:val="24"/>
          <w:szCs w:val="24"/>
        </w:rPr>
        <w:t>et al</w:t>
      </w:r>
      <w:r w:rsidRPr="00F64A76">
        <w:rPr>
          <w:rFonts w:cs="Times New Roman"/>
          <w:color w:val="000000" w:themeColor="text1"/>
          <w:sz w:val="24"/>
          <w:szCs w:val="24"/>
        </w:rPr>
        <w:t xml:space="preserve">. Hyper-CVAD program in </w:t>
      </w:r>
      <w:proofErr w:type="spellStart"/>
      <w:r w:rsidRPr="00F64A76">
        <w:rPr>
          <w:rFonts w:cs="Times New Roman"/>
          <w:color w:val="000000" w:themeColor="text1"/>
          <w:sz w:val="24"/>
          <w:szCs w:val="24"/>
        </w:rPr>
        <w:t>Burkitt’s</w:t>
      </w:r>
      <w:proofErr w:type="spellEnd"/>
      <w:r w:rsidRPr="00F64A76">
        <w:rPr>
          <w:rFonts w:cs="Times New Roman"/>
          <w:color w:val="000000" w:themeColor="text1"/>
          <w:sz w:val="24"/>
          <w:szCs w:val="24"/>
        </w:rPr>
        <w:t xml:space="preserve">-type adult acute lymphoblastic leukemia. J </w:t>
      </w:r>
      <w:proofErr w:type="spellStart"/>
      <w:r w:rsidRPr="00F64A76">
        <w:rPr>
          <w:rFonts w:cs="Times New Roman"/>
          <w:color w:val="000000" w:themeColor="text1"/>
          <w:sz w:val="24"/>
          <w:szCs w:val="24"/>
        </w:rPr>
        <w:t>Clin</w:t>
      </w:r>
      <w:proofErr w:type="spellEnd"/>
      <w:r w:rsidRPr="00F64A76">
        <w:rPr>
          <w:rFonts w:cs="Times New Roman"/>
          <w:color w:val="000000" w:themeColor="text1"/>
          <w:sz w:val="24"/>
          <w:szCs w:val="24"/>
        </w:rPr>
        <w:t xml:space="preserve"> Oncol.1999</w:t>
      </w:r>
      <w:proofErr w:type="gramStart"/>
      <w:r w:rsidRPr="00F64A76">
        <w:rPr>
          <w:rFonts w:cs="Times New Roman"/>
          <w:color w:val="000000" w:themeColor="text1"/>
          <w:sz w:val="24"/>
          <w:szCs w:val="24"/>
        </w:rPr>
        <w:t>;17</w:t>
      </w:r>
      <w:proofErr w:type="gramEnd"/>
      <w:r w:rsidRPr="00F64A76">
        <w:rPr>
          <w:rFonts w:cs="Times New Roman"/>
          <w:color w:val="000000" w:themeColor="text1"/>
          <w:sz w:val="24"/>
          <w:szCs w:val="24"/>
        </w:rPr>
        <w:t>: 2461-70.</w:t>
      </w:r>
    </w:p>
    <w:p w:rsidR="002A2A8B" w:rsidRPr="00F64A76" w:rsidRDefault="002A2A8B" w:rsidP="002A2A8B">
      <w:pPr>
        <w:pStyle w:val="EndnoteText"/>
        <w:spacing w:line="480" w:lineRule="auto"/>
        <w:jc w:val="both"/>
        <w:rPr>
          <w:rFonts w:cs="Times New Roman"/>
          <w:color w:val="000000" w:themeColor="text1"/>
          <w:sz w:val="24"/>
          <w:szCs w:val="24"/>
        </w:rPr>
      </w:pPr>
    </w:p>
    <w:p w:rsidR="002A2A8B" w:rsidRPr="00F64A76" w:rsidRDefault="002A2A8B" w:rsidP="002A2A8B">
      <w:pPr>
        <w:pStyle w:val="EndnoteText"/>
        <w:spacing w:line="480" w:lineRule="auto"/>
        <w:jc w:val="both"/>
        <w:rPr>
          <w:rFonts w:cs="Times New Roman"/>
          <w:color w:val="000000" w:themeColor="text1"/>
          <w:sz w:val="24"/>
          <w:szCs w:val="24"/>
          <w:lang w:val="en-IN"/>
        </w:rPr>
      </w:pPr>
      <w:r w:rsidRPr="00F64A76">
        <w:rPr>
          <w:rFonts w:cs="Times New Roman"/>
          <w:color w:val="000000" w:themeColor="text1"/>
          <w:sz w:val="24"/>
          <w:szCs w:val="24"/>
        </w:rPr>
        <w:t xml:space="preserve">20. </w:t>
      </w:r>
      <w:proofErr w:type="spellStart"/>
      <w:r w:rsidRPr="00F64A76">
        <w:rPr>
          <w:rFonts w:cs="Times New Roman"/>
          <w:color w:val="000000" w:themeColor="text1"/>
          <w:sz w:val="24"/>
          <w:szCs w:val="24"/>
        </w:rPr>
        <w:t>Hillard</w:t>
      </w:r>
      <w:proofErr w:type="spellEnd"/>
      <w:r w:rsidRPr="00F64A76">
        <w:rPr>
          <w:rFonts w:cs="Times New Roman"/>
          <w:color w:val="000000" w:themeColor="text1"/>
          <w:sz w:val="24"/>
          <w:szCs w:val="24"/>
        </w:rPr>
        <w:t xml:space="preserve"> M, Lazarus, Susan M, Richards, Chopra R, Mark R, </w:t>
      </w:r>
      <w:proofErr w:type="spellStart"/>
      <w:r w:rsidRPr="00F64A76">
        <w:rPr>
          <w:rFonts w:cs="Times New Roman"/>
          <w:color w:val="000000" w:themeColor="text1"/>
          <w:sz w:val="24"/>
          <w:szCs w:val="24"/>
        </w:rPr>
        <w:t>Litzow</w:t>
      </w:r>
      <w:proofErr w:type="spellEnd"/>
      <w:r w:rsidRPr="00F64A76">
        <w:rPr>
          <w:rFonts w:cs="Times New Roman"/>
          <w:color w:val="000000" w:themeColor="text1"/>
          <w:sz w:val="24"/>
          <w:szCs w:val="24"/>
        </w:rPr>
        <w:t xml:space="preserve">. Central nervous system involvement in adults in adult acute lymphoblastic leukemia at diagnosis: results from the international ALL trial MRC UKALL XII/ECOG E2993. </w:t>
      </w:r>
      <w:proofErr w:type="gramStart"/>
      <w:r w:rsidRPr="00F64A76">
        <w:rPr>
          <w:rFonts w:cs="Times New Roman"/>
          <w:color w:val="000000" w:themeColor="text1"/>
          <w:sz w:val="24"/>
          <w:szCs w:val="24"/>
        </w:rPr>
        <w:t>Blood.</w:t>
      </w:r>
      <w:proofErr w:type="gramEnd"/>
      <w:r w:rsidRPr="00F64A76">
        <w:rPr>
          <w:rFonts w:cs="Times New Roman"/>
          <w:color w:val="000000" w:themeColor="text1"/>
          <w:sz w:val="24"/>
          <w:szCs w:val="24"/>
        </w:rPr>
        <w:t xml:space="preserve"> </w:t>
      </w:r>
      <w:proofErr w:type="gramStart"/>
      <w:r w:rsidRPr="00F64A76">
        <w:rPr>
          <w:rFonts w:cs="Times New Roman"/>
          <w:color w:val="000000" w:themeColor="text1"/>
          <w:sz w:val="24"/>
          <w:szCs w:val="24"/>
        </w:rPr>
        <w:t>2006 ;108:465</w:t>
      </w:r>
      <w:proofErr w:type="gramEnd"/>
      <w:r w:rsidRPr="00F64A76">
        <w:rPr>
          <w:rFonts w:cs="Times New Roman"/>
          <w:color w:val="000000" w:themeColor="text1"/>
          <w:sz w:val="24"/>
          <w:szCs w:val="24"/>
        </w:rPr>
        <w:t>-72.</w:t>
      </w:r>
    </w:p>
    <w:p w:rsidR="002A2A8B" w:rsidRPr="00F64A76" w:rsidRDefault="002A2A8B" w:rsidP="002A2A8B">
      <w:pPr>
        <w:pStyle w:val="EndnoteText"/>
        <w:spacing w:line="480" w:lineRule="auto"/>
        <w:jc w:val="both"/>
        <w:rPr>
          <w:rFonts w:cs="Times New Roman"/>
          <w:color w:val="000000" w:themeColor="text1"/>
          <w:sz w:val="24"/>
          <w:szCs w:val="24"/>
          <w:lang w:val="en-IN"/>
        </w:rPr>
      </w:pPr>
    </w:p>
    <w:p w:rsidR="002A2A8B" w:rsidRPr="00F64A76" w:rsidRDefault="002A2A8B" w:rsidP="002A2A8B">
      <w:pPr>
        <w:pStyle w:val="EndnoteText"/>
        <w:spacing w:line="480" w:lineRule="auto"/>
        <w:jc w:val="both"/>
        <w:rPr>
          <w:rFonts w:cs="Times New Roman"/>
          <w:color w:val="000000" w:themeColor="text1"/>
          <w:sz w:val="24"/>
          <w:szCs w:val="24"/>
        </w:rPr>
      </w:pPr>
      <w:r w:rsidRPr="00F64A76">
        <w:rPr>
          <w:rFonts w:cs="Times New Roman"/>
          <w:color w:val="000000" w:themeColor="text1"/>
          <w:sz w:val="24"/>
          <w:szCs w:val="24"/>
        </w:rPr>
        <w:t>21</w:t>
      </w:r>
      <w:proofErr w:type="gramStart"/>
      <w:r w:rsidRPr="00F64A76">
        <w:rPr>
          <w:rFonts w:cs="Times New Roman"/>
          <w:color w:val="000000" w:themeColor="text1"/>
          <w:sz w:val="24"/>
          <w:szCs w:val="24"/>
        </w:rPr>
        <w:t>.Arora</w:t>
      </w:r>
      <w:proofErr w:type="gramEnd"/>
      <w:r w:rsidRPr="00F64A76">
        <w:rPr>
          <w:rFonts w:cs="Times New Roman"/>
          <w:color w:val="000000" w:themeColor="text1"/>
          <w:sz w:val="24"/>
          <w:szCs w:val="24"/>
        </w:rPr>
        <w:t xml:space="preserve"> RS, Eden TOB, Kapoor G. Epidemiology of childhood cancer in India. Indian Journal of Cancer 2009</w:t>
      </w:r>
      <w:proofErr w:type="gramStart"/>
      <w:r w:rsidRPr="00F64A76">
        <w:rPr>
          <w:rFonts w:cs="Times New Roman"/>
          <w:color w:val="000000" w:themeColor="text1"/>
          <w:sz w:val="24"/>
          <w:szCs w:val="24"/>
        </w:rPr>
        <w:t>;46</w:t>
      </w:r>
      <w:proofErr w:type="gramEnd"/>
      <w:r w:rsidRPr="00F64A76">
        <w:rPr>
          <w:rFonts w:cs="Times New Roman"/>
          <w:color w:val="000000" w:themeColor="text1"/>
          <w:sz w:val="24"/>
          <w:szCs w:val="24"/>
        </w:rPr>
        <w:t>(4):264-73.</w:t>
      </w:r>
    </w:p>
    <w:p w:rsidR="002A2A8B" w:rsidRPr="00F64A76" w:rsidRDefault="002A2A8B" w:rsidP="002A2A8B">
      <w:pPr>
        <w:pStyle w:val="EndnoteText"/>
        <w:spacing w:line="480" w:lineRule="auto"/>
        <w:jc w:val="both"/>
        <w:rPr>
          <w:rFonts w:cs="Times New Roman"/>
          <w:color w:val="000000" w:themeColor="text1"/>
          <w:sz w:val="24"/>
          <w:szCs w:val="24"/>
          <w:lang w:val="en-IN"/>
        </w:rPr>
      </w:pPr>
    </w:p>
    <w:p w:rsidR="002A2A8B" w:rsidRPr="00F64A76" w:rsidRDefault="002A2A8B" w:rsidP="002A2A8B">
      <w:pPr>
        <w:autoSpaceDE w:val="0"/>
        <w:autoSpaceDN w:val="0"/>
        <w:adjustRightInd w:val="0"/>
        <w:spacing w:after="0" w:line="480" w:lineRule="auto"/>
        <w:jc w:val="both"/>
        <w:rPr>
          <w:rFonts w:ascii="Times New Roman" w:eastAsia="CIDFont+F3" w:hAnsi="Times New Roman" w:cs="Times New Roman"/>
          <w:color w:val="000000" w:themeColor="text1"/>
          <w:sz w:val="24"/>
          <w:szCs w:val="24"/>
        </w:rPr>
      </w:pPr>
      <w:r w:rsidRPr="00F64A76">
        <w:rPr>
          <w:rFonts w:ascii="Times New Roman" w:eastAsia="CIDFont+F3" w:hAnsi="Times New Roman" w:cs="Times New Roman"/>
          <w:color w:val="000000" w:themeColor="text1"/>
          <w:sz w:val="24"/>
          <w:szCs w:val="24"/>
        </w:rPr>
        <w:t xml:space="preserve">22. </w:t>
      </w:r>
      <w:proofErr w:type="spellStart"/>
      <w:r w:rsidRPr="00F64A76">
        <w:rPr>
          <w:rFonts w:ascii="Times New Roman" w:eastAsia="CIDFont+F3" w:hAnsi="Times New Roman" w:cs="Times New Roman"/>
          <w:color w:val="000000" w:themeColor="text1"/>
          <w:sz w:val="24"/>
          <w:szCs w:val="24"/>
        </w:rPr>
        <w:t>Delannoy</w:t>
      </w:r>
      <w:proofErr w:type="spellEnd"/>
      <w:r w:rsidRPr="00F64A76">
        <w:rPr>
          <w:rFonts w:ascii="Times New Roman" w:eastAsia="CIDFont+F3" w:hAnsi="Times New Roman" w:cs="Times New Roman"/>
          <w:color w:val="000000" w:themeColor="text1"/>
          <w:sz w:val="24"/>
          <w:szCs w:val="24"/>
        </w:rPr>
        <w:t xml:space="preserve"> A, </w:t>
      </w:r>
      <w:proofErr w:type="spellStart"/>
      <w:r w:rsidRPr="00F64A76">
        <w:rPr>
          <w:rFonts w:ascii="Times New Roman" w:eastAsia="CIDFont+F3" w:hAnsi="Times New Roman" w:cs="Times New Roman"/>
          <w:color w:val="000000" w:themeColor="text1"/>
          <w:sz w:val="24"/>
          <w:szCs w:val="24"/>
        </w:rPr>
        <w:t>Sebban</w:t>
      </w:r>
      <w:proofErr w:type="spellEnd"/>
      <w:r w:rsidRPr="00F64A76">
        <w:rPr>
          <w:rFonts w:ascii="Times New Roman" w:eastAsia="CIDFont+F3" w:hAnsi="Times New Roman" w:cs="Times New Roman"/>
          <w:color w:val="000000" w:themeColor="text1"/>
          <w:sz w:val="24"/>
          <w:szCs w:val="24"/>
        </w:rPr>
        <w:t xml:space="preserve"> C, Cony-</w:t>
      </w:r>
      <w:proofErr w:type="spellStart"/>
      <w:r w:rsidRPr="00F64A76">
        <w:rPr>
          <w:rFonts w:ascii="Times New Roman" w:eastAsia="CIDFont+F3" w:hAnsi="Times New Roman" w:cs="Times New Roman"/>
          <w:color w:val="000000" w:themeColor="text1"/>
          <w:sz w:val="24"/>
          <w:szCs w:val="24"/>
        </w:rPr>
        <w:t>Makhoul</w:t>
      </w:r>
      <w:proofErr w:type="spellEnd"/>
      <w:r w:rsidR="00BB29B9">
        <w:rPr>
          <w:rFonts w:ascii="Times New Roman" w:eastAsia="CIDFont+F3" w:hAnsi="Times New Roman" w:cs="Times New Roman"/>
          <w:color w:val="000000" w:themeColor="text1"/>
          <w:sz w:val="24"/>
          <w:szCs w:val="24"/>
        </w:rPr>
        <w:t xml:space="preserve"> </w:t>
      </w:r>
      <w:proofErr w:type="spellStart"/>
      <w:r w:rsidRPr="00F64A76">
        <w:rPr>
          <w:rFonts w:ascii="Times New Roman" w:eastAsia="CIDFont+F3" w:hAnsi="Times New Roman" w:cs="Times New Roman"/>
          <w:color w:val="000000" w:themeColor="text1"/>
          <w:sz w:val="24"/>
          <w:szCs w:val="24"/>
        </w:rPr>
        <w:t>P,Cazin</w:t>
      </w:r>
      <w:proofErr w:type="spellEnd"/>
      <w:r w:rsidRPr="00F64A76">
        <w:rPr>
          <w:rFonts w:ascii="Times New Roman" w:eastAsia="CIDFont+F3" w:hAnsi="Times New Roman" w:cs="Times New Roman"/>
          <w:color w:val="000000" w:themeColor="text1"/>
          <w:sz w:val="24"/>
          <w:szCs w:val="24"/>
        </w:rPr>
        <w:t xml:space="preserve"> </w:t>
      </w:r>
      <w:proofErr w:type="spellStart"/>
      <w:r w:rsidRPr="00F64A76">
        <w:rPr>
          <w:rFonts w:ascii="Times New Roman" w:eastAsia="CIDFont+F3" w:hAnsi="Times New Roman" w:cs="Times New Roman"/>
          <w:color w:val="000000" w:themeColor="text1"/>
          <w:sz w:val="24"/>
          <w:szCs w:val="24"/>
        </w:rPr>
        <w:t>B,Cordonnier</w:t>
      </w:r>
      <w:proofErr w:type="spellEnd"/>
      <w:r w:rsidRPr="00F64A76">
        <w:rPr>
          <w:rFonts w:ascii="Times New Roman" w:eastAsia="CIDFont+F3" w:hAnsi="Times New Roman" w:cs="Times New Roman"/>
          <w:color w:val="000000" w:themeColor="text1"/>
          <w:sz w:val="24"/>
          <w:szCs w:val="24"/>
        </w:rPr>
        <w:t xml:space="preserve"> </w:t>
      </w:r>
      <w:proofErr w:type="spellStart"/>
      <w:r w:rsidRPr="00F64A76">
        <w:rPr>
          <w:rFonts w:ascii="Times New Roman" w:eastAsia="CIDFont+F3" w:hAnsi="Times New Roman" w:cs="Times New Roman"/>
          <w:color w:val="000000" w:themeColor="text1"/>
          <w:sz w:val="24"/>
          <w:szCs w:val="24"/>
        </w:rPr>
        <w:t>C,Bouabdallah</w:t>
      </w:r>
      <w:proofErr w:type="spellEnd"/>
      <w:r w:rsidRPr="00F64A76">
        <w:rPr>
          <w:rFonts w:ascii="Times New Roman" w:eastAsia="CIDFont+F3" w:hAnsi="Times New Roman" w:cs="Times New Roman"/>
          <w:color w:val="000000" w:themeColor="text1"/>
          <w:sz w:val="24"/>
          <w:szCs w:val="24"/>
        </w:rPr>
        <w:t xml:space="preserve"> R. French Group for Treatment of Adult Acute Lymphoblastic Leukemia. Age-adapted induction treatment of acute lymphoblastic leukemia in the elderly and assessment of maintenance with </w:t>
      </w:r>
      <w:r w:rsidRPr="00F64A76">
        <w:rPr>
          <w:rFonts w:ascii="Times New Roman" w:eastAsia="CIDFont+F3" w:hAnsi="Times New Roman" w:cs="Times New Roman"/>
          <w:color w:val="000000" w:themeColor="text1"/>
          <w:sz w:val="24"/>
          <w:szCs w:val="24"/>
        </w:rPr>
        <w:lastRenderedPageBreak/>
        <w:t xml:space="preserve">interferon combined with chemotherapy: a </w:t>
      </w:r>
      <w:proofErr w:type="spellStart"/>
      <w:r w:rsidRPr="00F64A76">
        <w:rPr>
          <w:rFonts w:ascii="Times New Roman" w:eastAsia="CIDFont+F3" w:hAnsi="Times New Roman" w:cs="Times New Roman"/>
          <w:color w:val="000000" w:themeColor="text1"/>
          <w:sz w:val="24"/>
          <w:szCs w:val="24"/>
        </w:rPr>
        <w:t>multicentric</w:t>
      </w:r>
      <w:proofErr w:type="spellEnd"/>
      <w:r w:rsidRPr="00F64A76">
        <w:rPr>
          <w:rFonts w:ascii="Times New Roman" w:eastAsia="CIDFont+F3" w:hAnsi="Times New Roman" w:cs="Times New Roman"/>
          <w:color w:val="000000" w:themeColor="text1"/>
          <w:sz w:val="24"/>
          <w:szCs w:val="24"/>
        </w:rPr>
        <w:t xml:space="preserve"> prospective study in forty patients. Leukemia.1997</w:t>
      </w:r>
      <w:proofErr w:type="gramStart"/>
      <w:r w:rsidRPr="00F64A76">
        <w:rPr>
          <w:rFonts w:ascii="Times New Roman" w:eastAsia="CIDFont+F3" w:hAnsi="Times New Roman" w:cs="Times New Roman"/>
          <w:color w:val="000000" w:themeColor="text1"/>
          <w:sz w:val="24"/>
          <w:szCs w:val="24"/>
        </w:rPr>
        <w:t>;11:1429</w:t>
      </w:r>
      <w:proofErr w:type="gramEnd"/>
      <w:r w:rsidRPr="00F64A76">
        <w:rPr>
          <w:rFonts w:ascii="Times New Roman" w:eastAsia="CIDFont+F3" w:hAnsi="Times New Roman" w:cs="Times New Roman"/>
          <w:color w:val="000000" w:themeColor="text1"/>
          <w:sz w:val="24"/>
          <w:szCs w:val="24"/>
        </w:rPr>
        <w:t>–34.</w:t>
      </w:r>
    </w:p>
    <w:p w:rsidR="002A2A8B" w:rsidRPr="00F64A76" w:rsidRDefault="002A2A8B" w:rsidP="002A2A8B">
      <w:pPr>
        <w:pStyle w:val="EndnoteText"/>
        <w:spacing w:line="480" w:lineRule="auto"/>
        <w:jc w:val="both"/>
        <w:rPr>
          <w:rFonts w:eastAsia="CIDFont+F3" w:cs="Times New Roman"/>
          <w:color w:val="000000" w:themeColor="text1"/>
          <w:sz w:val="24"/>
          <w:szCs w:val="24"/>
        </w:rPr>
      </w:pPr>
    </w:p>
    <w:p w:rsidR="002A2A8B" w:rsidRPr="00F64A76" w:rsidRDefault="002A2A8B" w:rsidP="002A2A8B">
      <w:pPr>
        <w:pStyle w:val="EndnoteText"/>
        <w:spacing w:line="480" w:lineRule="auto"/>
        <w:jc w:val="both"/>
        <w:rPr>
          <w:rFonts w:eastAsia="CIDFont+F3" w:cs="Times New Roman"/>
          <w:color w:val="000000" w:themeColor="text1"/>
          <w:sz w:val="24"/>
          <w:szCs w:val="24"/>
        </w:rPr>
      </w:pPr>
      <w:r w:rsidRPr="00F64A76">
        <w:rPr>
          <w:rFonts w:eastAsia="CIDFont+F3" w:cs="Times New Roman"/>
          <w:color w:val="000000" w:themeColor="text1"/>
          <w:sz w:val="24"/>
          <w:szCs w:val="24"/>
        </w:rPr>
        <w:t xml:space="preserve">23. </w:t>
      </w:r>
      <w:proofErr w:type="spellStart"/>
      <w:r w:rsidRPr="00F64A76">
        <w:rPr>
          <w:rFonts w:eastAsia="CIDFont+F3" w:cs="Times New Roman"/>
          <w:color w:val="000000" w:themeColor="text1"/>
          <w:sz w:val="24"/>
          <w:szCs w:val="24"/>
        </w:rPr>
        <w:t>Annino</w:t>
      </w:r>
      <w:proofErr w:type="spellEnd"/>
      <w:r w:rsidRPr="00F64A76">
        <w:rPr>
          <w:rFonts w:eastAsia="CIDFont+F3" w:cs="Times New Roman"/>
          <w:color w:val="000000" w:themeColor="text1"/>
          <w:sz w:val="24"/>
          <w:szCs w:val="24"/>
        </w:rPr>
        <w:t xml:space="preserve"> L, </w:t>
      </w:r>
      <w:proofErr w:type="spellStart"/>
      <w:r w:rsidRPr="00F64A76">
        <w:rPr>
          <w:rFonts w:eastAsia="CIDFont+F3" w:cs="Times New Roman"/>
          <w:color w:val="000000" w:themeColor="text1"/>
          <w:sz w:val="24"/>
          <w:szCs w:val="24"/>
        </w:rPr>
        <w:t>Goekbuget</w:t>
      </w:r>
      <w:proofErr w:type="spellEnd"/>
      <w:r w:rsidRPr="00F64A76">
        <w:rPr>
          <w:rFonts w:eastAsia="CIDFont+F3" w:cs="Times New Roman"/>
          <w:color w:val="000000" w:themeColor="text1"/>
          <w:sz w:val="24"/>
          <w:szCs w:val="24"/>
        </w:rPr>
        <w:t xml:space="preserve"> </w:t>
      </w:r>
      <w:proofErr w:type="gramStart"/>
      <w:r w:rsidRPr="00F64A76">
        <w:rPr>
          <w:rFonts w:eastAsia="CIDFont+F3" w:cs="Times New Roman"/>
          <w:color w:val="000000" w:themeColor="text1"/>
          <w:sz w:val="24"/>
          <w:szCs w:val="24"/>
        </w:rPr>
        <w:t>N ,</w:t>
      </w:r>
      <w:proofErr w:type="spellStart"/>
      <w:r w:rsidRPr="00F64A76">
        <w:rPr>
          <w:rFonts w:eastAsia="CIDFont+F3" w:cs="Times New Roman"/>
          <w:color w:val="000000" w:themeColor="text1"/>
          <w:sz w:val="24"/>
          <w:szCs w:val="24"/>
        </w:rPr>
        <w:t>Delannoy</w:t>
      </w:r>
      <w:proofErr w:type="spellEnd"/>
      <w:proofErr w:type="gramEnd"/>
      <w:r w:rsidRPr="00F64A76">
        <w:rPr>
          <w:rFonts w:eastAsia="CIDFont+F3" w:cs="Times New Roman"/>
          <w:color w:val="000000" w:themeColor="text1"/>
          <w:sz w:val="24"/>
          <w:szCs w:val="24"/>
        </w:rPr>
        <w:t xml:space="preserve"> A. Acute lymphoblastic leukemia in the elderly. The Hematology Journal .2002; 3: 219-23.</w:t>
      </w:r>
    </w:p>
    <w:p w:rsidR="002A2A8B" w:rsidRPr="00F64A76" w:rsidRDefault="002A2A8B" w:rsidP="002A2A8B">
      <w:pPr>
        <w:pStyle w:val="EndnoteText"/>
        <w:spacing w:line="480" w:lineRule="auto"/>
        <w:jc w:val="both"/>
        <w:rPr>
          <w:rFonts w:cs="Times New Roman"/>
          <w:color w:val="000000" w:themeColor="text1"/>
          <w:sz w:val="24"/>
          <w:szCs w:val="24"/>
          <w:lang w:val="en-IN"/>
        </w:rPr>
      </w:pPr>
    </w:p>
    <w:p w:rsidR="002A2A8B" w:rsidRPr="00F64A76" w:rsidRDefault="002A2A8B" w:rsidP="002A2A8B">
      <w:pPr>
        <w:pStyle w:val="EndnoteText"/>
        <w:spacing w:line="480" w:lineRule="auto"/>
        <w:jc w:val="both"/>
        <w:rPr>
          <w:rFonts w:eastAsia="CIDFont+F3" w:cs="Times New Roman"/>
          <w:color w:val="000000" w:themeColor="text1"/>
          <w:sz w:val="24"/>
          <w:szCs w:val="24"/>
        </w:rPr>
      </w:pPr>
      <w:r w:rsidRPr="00F64A76">
        <w:rPr>
          <w:rFonts w:cs="Times New Roman"/>
          <w:color w:val="000000" w:themeColor="text1"/>
          <w:sz w:val="24"/>
          <w:szCs w:val="24"/>
        </w:rPr>
        <w:t xml:space="preserve">24. </w:t>
      </w:r>
      <w:r w:rsidRPr="00F64A76">
        <w:rPr>
          <w:rFonts w:eastAsia="CIDFont+F3" w:cs="Times New Roman"/>
          <w:color w:val="000000" w:themeColor="text1"/>
          <w:sz w:val="24"/>
          <w:szCs w:val="24"/>
        </w:rPr>
        <w:t xml:space="preserve">Thomas X, </w:t>
      </w:r>
      <w:proofErr w:type="spellStart"/>
      <w:r w:rsidRPr="00F64A76">
        <w:rPr>
          <w:rFonts w:eastAsia="CIDFont+F3" w:cs="Times New Roman"/>
          <w:color w:val="000000" w:themeColor="text1"/>
          <w:sz w:val="24"/>
          <w:szCs w:val="24"/>
        </w:rPr>
        <w:t>Thiebaut</w:t>
      </w:r>
      <w:proofErr w:type="spellEnd"/>
      <w:r w:rsidRPr="00F64A76">
        <w:rPr>
          <w:rFonts w:eastAsia="CIDFont+F3" w:cs="Times New Roman"/>
          <w:color w:val="000000" w:themeColor="text1"/>
          <w:sz w:val="24"/>
          <w:szCs w:val="24"/>
        </w:rPr>
        <w:t xml:space="preserve"> A, </w:t>
      </w:r>
      <w:proofErr w:type="spellStart"/>
      <w:r w:rsidRPr="00F64A76">
        <w:rPr>
          <w:rFonts w:eastAsia="CIDFont+F3" w:cs="Times New Roman"/>
          <w:color w:val="000000" w:themeColor="text1"/>
          <w:sz w:val="24"/>
          <w:szCs w:val="24"/>
        </w:rPr>
        <w:t>Olteanu</w:t>
      </w:r>
      <w:proofErr w:type="spellEnd"/>
      <w:r w:rsidRPr="00F64A76">
        <w:rPr>
          <w:rFonts w:eastAsia="CIDFont+F3" w:cs="Times New Roman"/>
          <w:color w:val="000000" w:themeColor="text1"/>
          <w:sz w:val="24"/>
          <w:szCs w:val="24"/>
        </w:rPr>
        <w:t xml:space="preserve"> N, </w:t>
      </w:r>
      <w:hyperlink r:id="rId27" w:history="1">
        <w:proofErr w:type="spellStart"/>
        <w:r w:rsidRPr="00F64A76">
          <w:rPr>
            <w:rStyle w:val="Hyperlink"/>
            <w:rFonts w:cs="Times New Roman"/>
            <w:color w:val="000000" w:themeColor="text1"/>
            <w:sz w:val="24"/>
            <w:szCs w:val="24"/>
            <w:u w:val="none"/>
            <w:shd w:val="clear" w:color="auto" w:fill="FFFFFF"/>
          </w:rPr>
          <w:t>Danaïla</w:t>
        </w:r>
        <w:proofErr w:type="spellEnd"/>
        <w:r w:rsidRPr="00F64A76">
          <w:rPr>
            <w:rStyle w:val="Hyperlink"/>
            <w:rFonts w:cs="Times New Roman"/>
            <w:color w:val="000000" w:themeColor="text1"/>
            <w:sz w:val="24"/>
            <w:szCs w:val="24"/>
            <w:u w:val="none"/>
            <w:shd w:val="clear" w:color="auto" w:fill="FFFFFF"/>
          </w:rPr>
          <w:t xml:space="preserve"> C</w:t>
        </w:r>
      </w:hyperlink>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proofErr w:type="spellStart"/>
      <w:r w:rsidRPr="00F64A76">
        <w:fldChar w:fldCharType="begin"/>
      </w:r>
      <w:r w:rsidRPr="00F64A76">
        <w:rPr>
          <w:color w:val="000000" w:themeColor="text1"/>
        </w:rPr>
        <w:instrText xml:space="preserve"> HYPERLINK "http://www.ncbi.nlm.nih.gov/pubmed/?term=Charrin%20C%5BAuthor%5D&amp;cauthor=true&amp;cauthor_uid=9698220" </w:instrText>
      </w:r>
      <w:r w:rsidRPr="00F64A76">
        <w:fldChar w:fldCharType="separate"/>
      </w:r>
      <w:r w:rsidRPr="00F64A76">
        <w:rPr>
          <w:rStyle w:val="Hyperlink"/>
          <w:rFonts w:cs="Times New Roman"/>
          <w:color w:val="000000" w:themeColor="text1"/>
          <w:sz w:val="24"/>
          <w:szCs w:val="24"/>
          <w:u w:val="none"/>
          <w:shd w:val="clear" w:color="auto" w:fill="FFFFFF"/>
        </w:rPr>
        <w:t>Charrin</w:t>
      </w:r>
      <w:proofErr w:type="spellEnd"/>
      <w:r w:rsidRPr="00F64A76">
        <w:rPr>
          <w:rStyle w:val="Hyperlink"/>
          <w:rFonts w:cs="Times New Roman"/>
          <w:color w:val="000000" w:themeColor="text1"/>
          <w:sz w:val="24"/>
          <w:szCs w:val="24"/>
          <w:u w:val="none"/>
          <w:shd w:val="clear" w:color="auto" w:fill="FFFFFF"/>
        </w:rPr>
        <w:t xml:space="preserve"> C</w:t>
      </w:r>
      <w:r w:rsidRPr="00F64A76">
        <w:rPr>
          <w:rStyle w:val="Hyperlink"/>
          <w:rFonts w:cs="Times New Roman"/>
          <w:color w:val="000000" w:themeColor="text1"/>
          <w:sz w:val="24"/>
          <w:szCs w:val="24"/>
          <w:u w:val="none"/>
          <w:shd w:val="clear" w:color="auto" w:fill="FFFFFF"/>
        </w:rPr>
        <w:fldChar w:fldCharType="end"/>
      </w:r>
      <w:r w:rsidRPr="00F64A76">
        <w:rPr>
          <w:rFonts w:cs="Times New Roman"/>
          <w:color w:val="000000" w:themeColor="text1"/>
          <w:sz w:val="24"/>
          <w:szCs w:val="24"/>
          <w:shd w:val="clear" w:color="auto" w:fill="FFFFFF"/>
        </w:rPr>
        <w:t>,</w:t>
      </w:r>
      <w:r w:rsidRPr="00F64A76">
        <w:rPr>
          <w:rStyle w:val="apple-converted-space"/>
          <w:rFonts w:cs="Times New Roman"/>
          <w:color w:val="000000" w:themeColor="text1"/>
          <w:sz w:val="24"/>
          <w:szCs w:val="24"/>
          <w:shd w:val="clear" w:color="auto" w:fill="FFFFFF"/>
        </w:rPr>
        <w:t> </w:t>
      </w:r>
      <w:proofErr w:type="spellStart"/>
      <w:r w:rsidRPr="00F64A76">
        <w:fldChar w:fldCharType="begin"/>
      </w:r>
      <w:r w:rsidRPr="00F64A76">
        <w:rPr>
          <w:color w:val="000000" w:themeColor="text1"/>
        </w:rPr>
        <w:instrText xml:space="preserve"> HYPERLINK "http://www.ncbi.nlm.nih.gov/pubmed/?term=Archimbaud%20E%5BAuthor%5D&amp;cauthor=true&amp;cauthor_uid=9698220" </w:instrText>
      </w:r>
      <w:r w:rsidRPr="00F64A76">
        <w:fldChar w:fldCharType="separate"/>
      </w:r>
      <w:r w:rsidRPr="00F64A76">
        <w:rPr>
          <w:rStyle w:val="Hyperlink"/>
          <w:rFonts w:cs="Times New Roman"/>
          <w:color w:val="000000" w:themeColor="text1"/>
          <w:sz w:val="24"/>
          <w:szCs w:val="24"/>
          <w:u w:val="none"/>
          <w:shd w:val="clear" w:color="auto" w:fill="FFFFFF"/>
        </w:rPr>
        <w:t>Archimbaud</w:t>
      </w:r>
      <w:proofErr w:type="spellEnd"/>
      <w:r w:rsidRPr="00F64A76">
        <w:rPr>
          <w:rStyle w:val="Hyperlink"/>
          <w:rFonts w:cs="Times New Roman"/>
          <w:color w:val="000000" w:themeColor="text1"/>
          <w:sz w:val="24"/>
          <w:szCs w:val="24"/>
          <w:u w:val="none"/>
          <w:shd w:val="clear" w:color="auto" w:fill="FFFFFF"/>
        </w:rPr>
        <w:t xml:space="preserve"> E</w:t>
      </w:r>
      <w:r w:rsidRPr="00F64A76">
        <w:rPr>
          <w:rStyle w:val="Hyperlink"/>
          <w:rFonts w:cs="Times New Roman"/>
          <w:color w:val="000000" w:themeColor="text1"/>
          <w:sz w:val="24"/>
          <w:szCs w:val="24"/>
          <w:u w:val="none"/>
          <w:shd w:val="clear" w:color="auto" w:fill="FFFFFF"/>
        </w:rPr>
        <w:fldChar w:fldCharType="end"/>
      </w:r>
      <w:r w:rsidRPr="00F64A76">
        <w:rPr>
          <w:rFonts w:eastAsia="CIDFont+F3" w:cs="Times New Roman"/>
          <w:color w:val="000000" w:themeColor="text1"/>
          <w:sz w:val="24"/>
          <w:szCs w:val="24"/>
        </w:rPr>
        <w:t xml:space="preserve">. Philadelphia chromosome positive adult acute lymphoblastic leukemia: characteristics, prognostic factors and treatment outcome. </w:t>
      </w:r>
      <w:proofErr w:type="spellStart"/>
      <w:r w:rsidRPr="00F64A76">
        <w:rPr>
          <w:rFonts w:eastAsia="CIDFont+F3" w:cs="Times New Roman"/>
          <w:color w:val="000000" w:themeColor="text1"/>
          <w:sz w:val="24"/>
          <w:szCs w:val="24"/>
        </w:rPr>
        <w:t>Hematol</w:t>
      </w:r>
      <w:proofErr w:type="spellEnd"/>
      <w:r w:rsidRPr="00F64A76">
        <w:rPr>
          <w:rFonts w:eastAsia="CIDFont+F3" w:cs="Times New Roman"/>
          <w:color w:val="000000" w:themeColor="text1"/>
          <w:sz w:val="24"/>
          <w:szCs w:val="24"/>
        </w:rPr>
        <w:t xml:space="preserve"> Cell Ther.1998</w:t>
      </w:r>
      <w:proofErr w:type="gramStart"/>
      <w:r w:rsidRPr="00F64A76">
        <w:rPr>
          <w:rFonts w:eastAsia="CIDFont+F3" w:cs="Times New Roman"/>
          <w:color w:val="000000" w:themeColor="text1"/>
          <w:sz w:val="24"/>
          <w:szCs w:val="24"/>
        </w:rPr>
        <w:t>;40:119</w:t>
      </w:r>
      <w:proofErr w:type="gramEnd"/>
      <w:r w:rsidRPr="00F64A76">
        <w:rPr>
          <w:rFonts w:eastAsia="CIDFont+F3" w:cs="Times New Roman"/>
          <w:color w:val="000000" w:themeColor="text1"/>
          <w:sz w:val="24"/>
          <w:szCs w:val="24"/>
        </w:rPr>
        <w:t>–28.</w:t>
      </w:r>
    </w:p>
    <w:p w:rsidR="002A2A8B" w:rsidRPr="00F64A76" w:rsidRDefault="002A2A8B" w:rsidP="002A2A8B">
      <w:pPr>
        <w:autoSpaceDE w:val="0"/>
        <w:autoSpaceDN w:val="0"/>
        <w:adjustRightInd w:val="0"/>
        <w:spacing w:after="0" w:line="480" w:lineRule="auto"/>
        <w:jc w:val="both"/>
        <w:rPr>
          <w:rFonts w:ascii="Times New Roman" w:hAnsi="Times New Roman" w:cs="Times New Roman"/>
          <w:color w:val="000000" w:themeColor="text1"/>
          <w:sz w:val="24"/>
          <w:szCs w:val="24"/>
        </w:rPr>
      </w:pPr>
    </w:p>
    <w:p w:rsidR="002A2A8B" w:rsidRPr="00F64A76" w:rsidRDefault="002A2A8B" w:rsidP="002A2A8B">
      <w:pPr>
        <w:autoSpaceDE w:val="0"/>
        <w:autoSpaceDN w:val="0"/>
        <w:adjustRightInd w:val="0"/>
        <w:spacing w:after="0" w:line="480" w:lineRule="auto"/>
        <w:jc w:val="both"/>
        <w:rPr>
          <w:rFonts w:ascii="Times New Roman" w:hAnsi="Times New Roman" w:cs="Times New Roman"/>
          <w:color w:val="000000" w:themeColor="text1"/>
          <w:sz w:val="24"/>
          <w:szCs w:val="24"/>
        </w:rPr>
      </w:pPr>
      <w:r w:rsidRPr="00F64A76">
        <w:rPr>
          <w:rFonts w:ascii="Times New Roman" w:hAnsi="Times New Roman" w:cs="Times New Roman"/>
          <w:color w:val="000000" w:themeColor="text1"/>
          <w:sz w:val="24"/>
          <w:szCs w:val="24"/>
        </w:rPr>
        <w:t>25</w:t>
      </w:r>
      <w:proofErr w:type="gramStart"/>
      <w:r w:rsidRPr="00F64A76">
        <w:rPr>
          <w:rFonts w:ascii="Times New Roman" w:hAnsi="Times New Roman" w:cs="Times New Roman"/>
          <w:color w:val="000000" w:themeColor="text1"/>
          <w:sz w:val="24"/>
          <w:szCs w:val="24"/>
        </w:rPr>
        <w:t>.Taylor</w:t>
      </w:r>
      <w:proofErr w:type="gramEnd"/>
      <w:r w:rsidRPr="00F64A76">
        <w:rPr>
          <w:rFonts w:ascii="Times New Roman" w:hAnsi="Times New Roman" w:cs="Times New Roman"/>
          <w:color w:val="000000" w:themeColor="text1"/>
          <w:sz w:val="24"/>
          <w:szCs w:val="24"/>
        </w:rPr>
        <w:t xml:space="preserve"> PRA, Reid MM, </w:t>
      </w:r>
      <w:proofErr w:type="spellStart"/>
      <w:r w:rsidRPr="00F64A76">
        <w:rPr>
          <w:rFonts w:ascii="Times New Roman" w:hAnsi="Times New Roman" w:cs="Times New Roman"/>
          <w:color w:val="000000" w:themeColor="text1"/>
          <w:sz w:val="24"/>
          <w:szCs w:val="24"/>
        </w:rPr>
        <w:t>Bown</w:t>
      </w:r>
      <w:proofErr w:type="spellEnd"/>
      <w:r w:rsidRPr="00F64A76">
        <w:rPr>
          <w:rFonts w:ascii="Times New Roman" w:hAnsi="Times New Roman" w:cs="Times New Roman"/>
          <w:color w:val="000000" w:themeColor="text1"/>
          <w:sz w:val="24"/>
          <w:szCs w:val="24"/>
        </w:rPr>
        <w:t xml:space="preserve"> N, Hamilton PJ, Proctor SJ. Acute lymphoblastic leukemia in patients aged 60 years and over: a population-based study of incidence and outcome. Blood.1992; 80: 1813-17.</w:t>
      </w:r>
    </w:p>
    <w:p w:rsidR="002A2A8B" w:rsidRPr="00F64A76" w:rsidRDefault="002A2A8B" w:rsidP="002A2A8B">
      <w:pPr>
        <w:autoSpaceDE w:val="0"/>
        <w:autoSpaceDN w:val="0"/>
        <w:adjustRightInd w:val="0"/>
        <w:spacing w:after="0" w:line="480" w:lineRule="auto"/>
        <w:jc w:val="both"/>
        <w:rPr>
          <w:rFonts w:ascii="Times New Roman" w:hAnsi="Times New Roman" w:cs="Times New Roman"/>
          <w:color w:val="000000" w:themeColor="text1"/>
          <w:sz w:val="24"/>
          <w:szCs w:val="24"/>
        </w:rPr>
      </w:pPr>
    </w:p>
    <w:p w:rsidR="002A2A8B" w:rsidRPr="00F64A76" w:rsidRDefault="002A2A8B" w:rsidP="002A2A8B">
      <w:pPr>
        <w:autoSpaceDE w:val="0"/>
        <w:autoSpaceDN w:val="0"/>
        <w:adjustRightInd w:val="0"/>
        <w:spacing w:after="0" w:line="480" w:lineRule="auto"/>
        <w:jc w:val="both"/>
        <w:rPr>
          <w:rFonts w:ascii="Times New Roman" w:hAnsi="Times New Roman" w:cs="Times New Roman"/>
          <w:color w:val="000000" w:themeColor="text1"/>
          <w:sz w:val="24"/>
          <w:szCs w:val="24"/>
        </w:rPr>
      </w:pPr>
      <w:r w:rsidRPr="00F64A76">
        <w:rPr>
          <w:rFonts w:ascii="Times New Roman" w:hAnsi="Times New Roman" w:cs="Times New Roman"/>
          <w:color w:val="000000" w:themeColor="text1"/>
          <w:sz w:val="24"/>
          <w:szCs w:val="24"/>
        </w:rPr>
        <w:t xml:space="preserve">26.Kantarjian HM, O'Brien S, Smith TL, Cortes J, Giles FJ, </w:t>
      </w:r>
      <w:proofErr w:type="spellStart"/>
      <w:r w:rsidRPr="00F64A76">
        <w:rPr>
          <w:rFonts w:ascii="Times New Roman" w:hAnsi="Times New Roman" w:cs="Times New Roman"/>
          <w:color w:val="000000" w:themeColor="text1"/>
          <w:sz w:val="24"/>
          <w:szCs w:val="24"/>
        </w:rPr>
        <w:t>Beran</w:t>
      </w:r>
      <w:proofErr w:type="spellEnd"/>
      <w:r w:rsidRPr="00F64A76">
        <w:rPr>
          <w:rFonts w:ascii="Times New Roman" w:hAnsi="Times New Roman" w:cs="Times New Roman"/>
          <w:color w:val="000000" w:themeColor="text1"/>
          <w:sz w:val="24"/>
          <w:szCs w:val="24"/>
        </w:rPr>
        <w:t xml:space="preserve"> M, </w:t>
      </w:r>
      <w:hyperlink r:id="rId28" w:history="1">
        <w:r w:rsidRPr="00F64A76">
          <w:rPr>
            <w:rStyle w:val="Hyperlink"/>
            <w:rFonts w:cs="Times New Roman"/>
            <w:color w:val="000000" w:themeColor="text1"/>
            <w:sz w:val="24"/>
            <w:szCs w:val="24"/>
            <w:u w:val="none"/>
            <w:shd w:val="clear" w:color="auto" w:fill="FFFFFF"/>
          </w:rPr>
          <w:t>Pierce S</w:t>
        </w:r>
      </w:hyperlink>
      <w:r w:rsidRPr="00F64A76">
        <w:rPr>
          <w:rFonts w:ascii="Times New Roman" w:hAnsi="Times New Roman" w:cs="Times New Roman"/>
          <w:color w:val="000000" w:themeColor="text1"/>
          <w:sz w:val="24"/>
          <w:szCs w:val="24"/>
        </w:rPr>
        <w:t xml:space="preserve">, </w:t>
      </w:r>
      <w:r w:rsidRPr="00F64A76">
        <w:rPr>
          <w:rFonts w:ascii="Times New Roman" w:hAnsi="Times New Roman" w:cs="Times New Roman"/>
          <w:i/>
          <w:color w:val="000000" w:themeColor="text1"/>
          <w:sz w:val="24"/>
          <w:szCs w:val="24"/>
        </w:rPr>
        <w:t>et al</w:t>
      </w:r>
      <w:r w:rsidRPr="00F64A76">
        <w:rPr>
          <w:rFonts w:ascii="Times New Roman" w:hAnsi="Times New Roman" w:cs="Times New Roman"/>
          <w:color w:val="000000" w:themeColor="text1"/>
          <w:sz w:val="24"/>
          <w:szCs w:val="24"/>
        </w:rPr>
        <w:t xml:space="preserve">. Results of treatment with hyper-CVAD, a dose-intensive regimen, in adult acute lymphocytic leukemia. J </w:t>
      </w:r>
      <w:proofErr w:type="spellStart"/>
      <w:r w:rsidRPr="00F64A76">
        <w:rPr>
          <w:rFonts w:ascii="Times New Roman" w:hAnsi="Times New Roman" w:cs="Times New Roman"/>
          <w:color w:val="000000" w:themeColor="text1"/>
          <w:sz w:val="24"/>
          <w:szCs w:val="24"/>
        </w:rPr>
        <w:t>Clin</w:t>
      </w:r>
      <w:proofErr w:type="spellEnd"/>
      <w:r w:rsidRPr="00F64A76">
        <w:rPr>
          <w:rFonts w:ascii="Times New Roman" w:hAnsi="Times New Roman" w:cs="Times New Roman"/>
          <w:color w:val="000000" w:themeColor="text1"/>
          <w:sz w:val="24"/>
          <w:szCs w:val="24"/>
        </w:rPr>
        <w:t xml:space="preserve"> Oncol.2000; 18: 547-61.</w:t>
      </w:r>
    </w:p>
    <w:p w:rsidR="002A2A8B" w:rsidRPr="00F64A76" w:rsidRDefault="002A2A8B" w:rsidP="002A2A8B">
      <w:pPr>
        <w:pStyle w:val="EndnoteText"/>
        <w:spacing w:line="480" w:lineRule="auto"/>
        <w:jc w:val="both"/>
        <w:rPr>
          <w:rFonts w:cs="Times New Roman"/>
          <w:color w:val="000000" w:themeColor="text1"/>
          <w:sz w:val="24"/>
          <w:szCs w:val="24"/>
          <w:lang w:val="en-IN"/>
        </w:rPr>
      </w:pPr>
    </w:p>
    <w:p w:rsidR="002A2A8B" w:rsidRPr="00F64A76" w:rsidRDefault="002A2A8B" w:rsidP="004B3D53">
      <w:pPr>
        <w:jc w:val="both"/>
        <w:rPr>
          <w:color w:val="000000" w:themeColor="text1"/>
          <w:vertAlign w:val="superscript"/>
        </w:rPr>
      </w:pPr>
    </w:p>
    <w:p w:rsidR="00F64A76" w:rsidRDefault="00F64A76" w:rsidP="004B3D53">
      <w:pPr>
        <w:jc w:val="both"/>
        <w:rPr>
          <w:vertAlign w:val="superscript"/>
        </w:rPr>
      </w:pPr>
    </w:p>
    <w:p w:rsidR="00F64A76" w:rsidRDefault="00F64A76" w:rsidP="004B3D53">
      <w:pPr>
        <w:jc w:val="both"/>
        <w:rPr>
          <w:vertAlign w:val="superscript"/>
        </w:rPr>
      </w:pPr>
    </w:p>
    <w:p w:rsidR="00F64A76" w:rsidRDefault="00F64A76" w:rsidP="004B3D53">
      <w:pPr>
        <w:jc w:val="both"/>
        <w:rPr>
          <w:vertAlign w:val="superscript"/>
        </w:rPr>
      </w:pPr>
    </w:p>
    <w:p w:rsidR="00F64A76" w:rsidRDefault="00F64A76" w:rsidP="004B3D53">
      <w:pPr>
        <w:jc w:val="both"/>
        <w:rPr>
          <w:vertAlign w:val="superscript"/>
        </w:rPr>
      </w:pPr>
    </w:p>
    <w:p w:rsidR="00F64A76" w:rsidRDefault="00F64A76" w:rsidP="004B3D53">
      <w:pPr>
        <w:jc w:val="both"/>
        <w:rPr>
          <w:vertAlign w:val="superscript"/>
        </w:rPr>
      </w:pPr>
    </w:p>
    <w:p w:rsidR="00F64A76" w:rsidRDefault="00F64A76" w:rsidP="004B3D53">
      <w:pPr>
        <w:jc w:val="both"/>
        <w:rPr>
          <w:vertAlign w:val="superscript"/>
        </w:rPr>
      </w:pPr>
    </w:p>
    <w:p w:rsidR="00F64A76" w:rsidRDefault="00F64A76" w:rsidP="004B3D53">
      <w:pPr>
        <w:jc w:val="both"/>
        <w:rPr>
          <w:vertAlign w:val="superscript"/>
        </w:rPr>
      </w:pPr>
    </w:p>
    <w:p w:rsidR="00F64A76" w:rsidRDefault="00F64A76" w:rsidP="00F64A76">
      <w:pPr>
        <w:spacing w:line="360" w:lineRule="auto"/>
        <w:jc w:val="both"/>
        <w:rPr>
          <w:rFonts w:ascii="Times New Roman" w:hAnsi="Times New Roman" w:cs="Times New Roman"/>
          <w:sz w:val="24"/>
          <w:szCs w:val="24"/>
        </w:rPr>
      </w:pPr>
      <w:r>
        <w:rPr>
          <w:rFonts w:ascii="Times New Roman" w:eastAsia="CIDFont+F3" w:hAnsi="Times New Roman" w:cs="Times New Roman"/>
          <w:sz w:val="24"/>
          <w:szCs w:val="24"/>
        </w:rPr>
        <w:lastRenderedPageBreak/>
        <w:t>Table I</w:t>
      </w:r>
      <w:r>
        <w:rPr>
          <w:rFonts w:ascii="Times New Roman" w:hAnsi="Times New Roman" w:cs="Times New Roman"/>
          <w:sz w:val="24"/>
          <w:szCs w:val="24"/>
        </w:rPr>
        <w:t>: Immunological classification– Based upon expression of surface antigen</w:t>
      </w:r>
    </w:p>
    <w:tbl>
      <w:tblPr>
        <w:tblStyle w:val="TableGrid"/>
        <w:tblW w:w="9990" w:type="dxa"/>
        <w:tblInd w:w="-252" w:type="dxa"/>
        <w:tblLayout w:type="fixed"/>
        <w:tblLook w:val="04A0" w:firstRow="1" w:lastRow="0" w:firstColumn="1" w:lastColumn="0" w:noHBand="0" w:noVBand="1"/>
      </w:tblPr>
      <w:tblGrid>
        <w:gridCol w:w="720"/>
        <w:gridCol w:w="2070"/>
        <w:gridCol w:w="4846"/>
        <w:gridCol w:w="2354"/>
      </w:tblGrid>
      <w:tr w:rsidR="00F64A76" w:rsidTr="00570AB0">
        <w:trPr>
          <w:trHeight w:val="682"/>
        </w:trPr>
        <w:tc>
          <w:tcPr>
            <w:tcW w:w="72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b/>
                <w:sz w:val="20"/>
              </w:rPr>
            </w:pPr>
            <w:proofErr w:type="spellStart"/>
            <w:r>
              <w:rPr>
                <w:rFonts w:ascii="Times New Roman" w:hAnsi="Times New Roman" w:cs="Times New Roman"/>
                <w:b/>
                <w:sz w:val="20"/>
              </w:rPr>
              <w:t>S.No</w:t>
            </w:r>
            <w:proofErr w:type="spellEnd"/>
            <w:r>
              <w:rPr>
                <w:rFonts w:ascii="Times New Roman" w:hAnsi="Times New Roman" w:cs="Times New Roman"/>
                <w:b/>
                <w:sz w:val="20"/>
              </w:rPr>
              <w:t>.</w:t>
            </w:r>
          </w:p>
        </w:tc>
        <w:tc>
          <w:tcPr>
            <w:tcW w:w="207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b/>
                <w:sz w:val="20"/>
              </w:rPr>
            </w:pPr>
            <w:r>
              <w:rPr>
                <w:rFonts w:ascii="Times New Roman" w:hAnsi="Times New Roman" w:cs="Times New Roman"/>
                <w:b/>
                <w:sz w:val="20"/>
              </w:rPr>
              <w:t>Type</w:t>
            </w:r>
          </w:p>
        </w:tc>
        <w:tc>
          <w:tcPr>
            <w:tcW w:w="4846"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b/>
                <w:sz w:val="20"/>
              </w:rPr>
            </w:pPr>
            <w:proofErr w:type="spellStart"/>
            <w:r>
              <w:rPr>
                <w:rFonts w:ascii="Times New Roman" w:hAnsi="Times New Roman" w:cs="Times New Roman"/>
                <w:b/>
                <w:sz w:val="20"/>
              </w:rPr>
              <w:t>Characterstics</w:t>
            </w:r>
            <w:proofErr w:type="spellEnd"/>
          </w:p>
        </w:tc>
        <w:tc>
          <w:tcPr>
            <w:tcW w:w="2354"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b/>
                <w:sz w:val="20"/>
              </w:rPr>
            </w:pPr>
            <w:r>
              <w:rPr>
                <w:rFonts w:ascii="Times New Roman" w:hAnsi="Times New Roman" w:cs="Times New Roman"/>
                <w:b/>
                <w:sz w:val="20"/>
              </w:rPr>
              <w:t>Immunocytochemistry</w:t>
            </w:r>
          </w:p>
        </w:tc>
      </w:tr>
      <w:tr w:rsidR="00F64A76" w:rsidTr="00570AB0">
        <w:trPr>
          <w:trHeight w:val="270"/>
        </w:trPr>
        <w:tc>
          <w:tcPr>
            <w:tcW w:w="72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1.</w:t>
            </w:r>
          </w:p>
        </w:tc>
        <w:tc>
          <w:tcPr>
            <w:tcW w:w="207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Pro-B ALL</w:t>
            </w:r>
          </w:p>
        </w:tc>
        <w:tc>
          <w:tcPr>
            <w:tcW w:w="4846" w:type="dxa"/>
            <w:tcBorders>
              <w:top w:val="single" w:sz="4" w:space="0" w:color="auto"/>
              <w:left w:val="single" w:sz="4" w:space="0" w:color="auto"/>
              <w:bottom w:val="single" w:sz="4" w:space="0" w:color="auto"/>
              <w:right w:val="single" w:sz="4" w:space="0" w:color="auto"/>
            </w:tcBorders>
            <w:hideMark/>
          </w:tcPr>
          <w:p w:rsidR="00F64A76" w:rsidRDefault="00F64A76" w:rsidP="00570AB0">
            <w:pPr>
              <w:pStyle w:val="ListParagraph"/>
              <w:spacing w:line="360" w:lineRule="auto"/>
              <w:ind w:left="0"/>
              <w:jc w:val="both"/>
              <w:rPr>
                <w:rFonts w:eastAsiaTheme="minorHAnsi"/>
                <w:kern w:val="0"/>
                <w:sz w:val="20"/>
                <w:lang w:val="en-IN" w:eastAsia="en-US"/>
              </w:rPr>
            </w:pPr>
            <w:r>
              <w:rPr>
                <w:rFonts w:eastAsiaTheme="minorHAnsi"/>
                <w:kern w:val="0"/>
                <w:sz w:val="20"/>
                <w:lang w:val="en-IN" w:eastAsia="en-US"/>
              </w:rPr>
              <w:t xml:space="preserve">Accounts 10% cases of </w:t>
            </w:r>
            <w:proofErr w:type="spellStart"/>
            <w:r>
              <w:rPr>
                <w:rFonts w:eastAsiaTheme="minorHAnsi"/>
                <w:kern w:val="0"/>
                <w:sz w:val="20"/>
                <w:lang w:val="en-IN" w:eastAsia="en-US"/>
              </w:rPr>
              <w:t>ALL,</w:t>
            </w:r>
            <w:r>
              <w:rPr>
                <w:rFonts w:eastAsiaTheme="minorHAnsi"/>
                <w:color w:val="000000"/>
                <w:kern w:val="0"/>
                <w:sz w:val="20"/>
                <w:lang w:val="en-IN" w:eastAsia="en-US"/>
              </w:rPr>
              <w:t>s</w:t>
            </w:r>
            <w:r>
              <w:rPr>
                <w:rFonts w:eastAsiaTheme="minorHAnsi"/>
                <w:kern w:val="0"/>
                <w:sz w:val="20"/>
                <w:lang w:val="en-IN" w:eastAsia="en-US"/>
              </w:rPr>
              <w:t>een</w:t>
            </w:r>
            <w:proofErr w:type="spellEnd"/>
            <w:r>
              <w:rPr>
                <w:rFonts w:eastAsiaTheme="minorHAnsi"/>
                <w:kern w:val="0"/>
                <w:sz w:val="20"/>
                <w:lang w:val="en-IN" w:eastAsia="en-US"/>
              </w:rPr>
              <w:t xml:space="preserve"> commonly in infants and children, </w:t>
            </w:r>
            <w:r>
              <w:rPr>
                <w:rFonts w:eastAsiaTheme="minorHAnsi"/>
                <w:color w:val="000000"/>
                <w:kern w:val="0"/>
                <w:sz w:val="20"/>
                <w:lang w:val="en-IN" w:eastAsia="en-US"/>
              </w:rPr>
              <w:t>m</w:t>
            </w:r>
            <w:r>
              <w:rPr>
                <w:rFonts w:eastAsiaTheme="minorHAnsi"/>
                <w:kern w:val="0"/>
                <w:sz w:val="20"/>
                <w:lang w:val="en-IN" w:eastAsia="en-US"/>
              </w:rPr>
              <w:t>orphologically correlates with FAB- L1 and  L2</w:t>
            </w:r>
          </w:p>
        </w:tc>
        <w:tc>
          <w:tcPr>
            <w:tcW w:w="2354"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u w:val="single"/>
              </w:rPr>
            </w:pPr>
            <w:r>
              <w:rPr>
                <w:rFonts w:ascii="Times New Roman" w:hAnsi="Times New Roman" w:cs="Times New Roman"/>
                <w:sz w:val="20"/>
              </w:rPr>
              <w:t>HLA-DR</w:t>
            </w:r>
            <w:r>
              <w:rPr>
                <w:rFonts w:ascii="Times New Roman" w:hAnsi="Times New Roman" w:cs="Times New Roman"/>
                <w:sz w:val="20"/>
                <w:u w:val="single"/>
              </w:rPr>
              <w:t xml:space="preserve">+, </w:t>
            </w:r>
          </w:p>
          <w:p w:rsidR="00F64A76" w:rsidRDefault="00F64A76" w:rsidP="00570AB0">
            <w:pPr>
              <w:spacing w:line="360" w:lineRule="auto"/>
              <w:jc w:val="both"/>
              <w:rPr>
                <w:rFonts w:ascii="Times New Roman" w:hAnsi="Times New Roman" w:cs="Times New Roman"/>
                <w:sz w:val="20"/>
              </w:rPr>
            </w:pPr>
            <w:proofErr w:type="spellStart"/>
            <w:r>
              <w:rPr>
                <w:rFonts w:ascii="Times New Roman" w:hAnsi="Times New Roman" w:cs="Times New Roman"/>
                <w:sz w:val="20"/>
              </w:rPr>
              <w:t>TdT</w:t>
            </w:r>
            <w:proofErr w:type="spellEnd"/>
            <w:r>
              <w:rPr>
                <w:rFonts w:ascii="Times New Roman" w:hAnsi="Times New Roman" w:cs="Times New Roman"/>
                <w:sz w:val="20"/>
              </w:rPr>
              <w:t>+</w:t>
            </w:r>
          </w:p>
        </w:tc>
      </w:tr>
      <w:tr w:rsidR="00F64A76" w:rsidTr="00570AB0">
        <w:trPr>
          <w:trHeight w:val="699"/>
        </w:trPr>
        <w:tc>
          <w:tcPr>
            <w:tcW w:w="72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2.</w:t>
            </w:r>
          </w:p>
        </w:tc>
        <w:tc>
          <w:tcPr>
            <w:tcW w:w="207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Early- pre B ALL (Common ALL)</w:t>
            </w:r>
          </w:p>
        </w:tc>
        <w:tc>
          <w:tcPr>
            <w:tcW w:w="4846" w:type="dxa"/>
            <w:tcBorders>
              <w:top w:val="single" w:sz="4" w:space="0" w:color="auto"/>
              <w:left w:val="single" w:sz="4" w:space="0" w:color="auto"/>
              <w:bottom w:val="single" w:sz="4" w:space="0" w:color="auto"/>
              <w:right w:val="single" w:sz="4" w:space="0" w:color="auto"/>
            </w:tcBorders>
            <w:hideMark/>
          </w:tcPr>
          <w:p w:rsidR="00F64A76" w:rsidRDefault="00F64A76" w:rsidP="00570AB0">
            <w:pPr>
              <w:pStyle w:val="ListParagraph"/>
              <w:spacing w:line="360" w:lineRule="auto"/>
              <w:ind w:left="0"/>
              <w:jc w:val="both"/>
              <w:rPr>
                <w:rFonts w:eastAsiaTheme="minorHAnsi"/>
                <w:kern w:val="0"/>
                <w:sz w:val="20"/>
                <w:lang w:val="en-IN" w:eastAsia="en-US"/>
              </w:rPr>
            </w:pPr>
            <w:r>
              <w:rPr>
                <w:rFonts w:eastAsiaTheme="minorHAnsi"/>
                <w:color w:val="000000"/>
                <w:kern w:val="0"/>
                <w:sz w:val="20"/>
                <w:lang w:val="en-IN" w:eastAsia="en-US"/>
              </w:rPr>
              <w:t>c</w:t>
            </w:r>
            <w:r>
              <w:rPr>
                <w:rFonts w:eastAsiaTheme="minorHAnsi"/>
                <w:kern w:val="0"/>
                <w:sz w:val="20"/>
                <w:lang w:val="en-IN" w:eastAsia="en-US"/>
              </w:rPr>
              <w:t>omprises 2/3</w:t>
            </w:r>
            <w:r>
              <w:rPr>
                <w:rFonts w:eastAsiaTheme="minorHAnsi"/>
                <w:kern w:val="0"/>
                <w:sz w:val="20"/>
                <w:vertAlign w:val="superscript"/>
                <w:lang w:val="en-IN" w:eastAsia="en-US"/>
              </w:rPr>
              <w:t>rd</w:t>
            </w:r>
            <w:r>
              <w:rPr>
                <w:rFonts w:eastAsiaTheme="minorHAnsi"/>
                <w:kern w:val="0"/>
                <w:sz w:val="20"/>
                <w:lang w:val="en-IN" w:eastAsia="en-US"/>
              </w:rPr>
              <w:t xml:space="preserve"> of childhood ALL cases</w:t>
            </w:r>
            <w:r>
              <w:rPr>
                <w:rFonts w:eastAsiaTheme="minorHAnsi"/>
                <w:color w:val="000000"/>
                <w:kern w:val="0"/>
                <w:sz w:val="20"/>
                <w:lang w:val="en-IN" w:eastAsia="en-US"/>
              </w:rPr>
              <w:t>, m</w:t>
            </w:r>
            <w:r>
              <w:rPr>
                <w:rFonts w:eastAsiaTheme="minorHAnsi"/>
                <w:kern w:val="0"/>
                <w:sz w:val="20"/>
                <w:lang w:val="en-IN" w:eastAsia="en-US"/>
              </w:rPr>
              <w:t>ost cases are CALLA  (CD 10) positive</w:t>
            </w:r>
          </w:p>
        </w:tc>
        <w:tc>
          <w:tcPr>
            <w:tcW w:w="2354"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u w:val="single"/>
              </w:rPr>
            </w:pPr>
            <w:r>
              <w:rPr>
                <w:rFonts w:ascii="Times New Roman" w:hAnsi="Times New Roman" w:cs="Times New Roman"/>
                <w:sz w:val="20"/>
              </w:rPr>
              <w:t>HLA-DR+,</w:t>
            </w:r>
          </w:p>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TdT+,CD10+</w:t>
            </w:r>
          </w:p>
        </w:tc>
      </w:tr>
      <w:tr w:rsidR="00F64A76" w:rsidTr="00570AB0">
        <w:trPr>
          <w:trHeight w:val="714"/>
        </w:trPr>
        <w:tc>
          <w:tcPr>
            <w:tcW w:w="72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3.</w:t>
            </w:r>
          </w:p>
        </w:tc>
        <w:tc>
          <w:tcPr>
            <w:tcW w:w="207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Pre-B ALL</w:t>
            </w:r>
          </w:p>
        </w:tc>
        <w:tc>
          <w:tcPr>
            <w:tcW w:w="4846" w:type="dxa"/>
            <w:tcBorders>
              <w:top w:val="single" w:sz="4" w:space="0" w:color="auto"/>
              <w:left w:val="single" w:sz="4" w:space="0" w:color="auto"/>
              <w:bottom w:val="single" w:sz="4" w:space="0" w:color="auto"/>
              <w:right w:val="single" w:sz="4" w:space="0" w:color="auto"/>
            </w:tcBorders>
            <w:hideMark/>
          </w:tcPr>
          <w:p w:rsidR="00F64A76" w:rsidRDefault="00F64A76" w:rsidP="00570AB0">
            <w:pPr>
              <w:pStyle w:val="ListParagraph"/>
              <w:spacing w:line="360" w:lineRule="auto"/>
              <w:ind w:left="0"/>
              <w:jc w:val="both"/>
              <w:rPr>
                <w:rFonts w:eastAsiaTheme="minorHAnsi"/>
                <w:kern w:val="0"/>
                <w:sz w:val="20"/>
                <w:lang w:val="en-IN" w:eastAsia="en-US"/>
              </w:rPr>
            </w:pPr>
            <w:r>
              <w:rPr>
                <w:rFonts w:eastAsiaTheme="minorHAnsi"/>
                <w:kern w:val="0"/>
                <w:sz w:val="20"/>
                <w:lang w:val="en-IN" w:eastAsia="en-US"/>
              </w:rPr>
              <w:t>20% of childhood ALL cases</w:t>
            </w:r>
            <w:r>
              <w:rPr>
                <w:rFonts w:eastAsiaTheme="minorHAnsi"/>
                <w:color w:val="000000"/>
                <w:kern w:val="0"/>
                <w:sz w:val="20"/>
                <w:lang w:val="en-IN" w:eastAsia="en-US"/>
              </w:rPr>
              <w:t>, e</w:t>
            </w:r>
            <w:r>
              <w:rPr>
                <w:rFonts w:eastAsiaTheme="minorHAnsi"/>
                <w:kern w:val="0"/>
                <w:sz w:val="20"/>
                <w:lang w:val="en-IN" w:eastAsia="en-US"/>
              </w:rPr>
              <w:t xml:space="preserve">xpress </w:t>
            </w:r>
            <w:proofErr w:type="spellStart"/>
            <w:r>
              <w:rPr>
                <w:rFonts w:eastAsiaTheme="minorHAnsi"/>
                <w:kern w:val="0"/>
                <w:sz w:val="20"/>
                <w:lang w:val="en-IN" w:eastAsia="en-US"/>
              </w:rPr>
              <w:t>cIg</w:t>
            </w:r>
            <w:proofErr w:type="spellEnd"/>
            <w:r>
              <w:rPr>
                <w:rFonts w:eastAsiaTheme="minorHAnsi"/>
                <w:kern w:val="0"/>
                <w:sz w:val="20"/>
                <w:lang w:val="en-IN" w:eastAsia="en-US"/>
              </w:rPr>
              <w:t>, which is associated with     t(1;19) and poorer outcome</w:t>
            </w:r>
          </w:p>
        </w:tc>
        <w:tc>
          <w:tcPr>
            <w:tcW w:w="2354"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u w:val="single"/>
              </w:rPr>
            </w:pPr>
            <w:r>
              <w:rPr>
                <w:rFonts w:ascii="Times New Roman" w:hAnsi="Times New Roman" w:cs="Times New Roman"/>
                <w:sz w:val="20"/>
              </w:rPr>
              <w:t>HLA-DR+,</w:t>
            </w:r>
          </w:p>
          <w:p w:rsidR="00F64A76" w:rsidRDefault="00F64A76" w:rsidP="00570AB0">
            <w:pPr>
              <w:spacing w:line="360" w:lineRule="auto"/>
              <w:jc w:val="both"/>
              <w:rPr>
                <w:rFonts w:ascii="Times New Roman" w:hAnsi="Times New Roman" w:cs="Times New Roman"/>
                <w:sz w:val="20"/>
              </w:rPr>
            </w:pPr>
            <w:proofErr w:type="spellStart"/>
            <w:r>
              <w:rPr>
                <w:rFonts w:ascii="Times New Roman" w:hAnsi="Times New Roman" w:cs="Times New Roman"/>
                <w:sz w:val="20"/>
              </w:rPr>
              <w:t>cIg</w:t>
            </w:r>
            <w:proofErr w:type="spellEnd"/>
            <w:r>
              <w:rPr>
                <w:rFonts w:ascii="Times New Roman" w:hAnsi="Times New Roman" w:cs="Times New Roman"/>
                <w:sz w:val="20"/>
              </w:rPr>
              <w:t xml:space="preserve"> +</w:t>
            </w:r>
          </w:p>
        </w:tc>
      </w:tr>
      <w:tr w:rsidR="00F64A76" w:rsidTr="00570AB0">
        <w:trPr>
          <w:trHeight w:val="637"/>
        </w:trPr>
        <w:tc>
          <w:tcPr>
            <w:tcW w:w="72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4.</w:t>
            </w:r>
          </w:p>
        </w:tc>
        <w:tc>
          <w:tcPr>
            <w:tcW w:w="207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Mature B-cell ALL</w:t>
            </w:r>
          </w:p>
        </w:tc>
        <w:tc>
          <w:tcPr>
            <w:tcW w:w="4846" w:type="dxa"/>
            <w:tcBorders>
              <w:top w:val="single" w:sz="4" w:space="0" w:color="auto"/>
              <w:left w:val="single" w:sz="4" w:space="0" w:color="auto"/>
              <w:bottom w:val="single" w:sz="4" w:space="0" w:color="auto"/>
              <w:right w:val="single" w:sz="4" w:space="0" w:color="auto"/>
            </w:tcBorders>
            <w:hideMark/>
          </w:tcPr>
          <w:p w:rsidR="00F64A76" w:rsidRDefault="00F64A76" w:rsidP="00570AB0">
            <w:pPr>
              <w:pStyle w:val="ListParagraph"/>
              <w:spacing w:line="360" w:lineRule="auto"/>
              <w:ind w:left="0"/>
              <w:jc w:val="both"/>
              <w:rPr>
                <w:rFonts w:eastAsiaTheme="minorHAnsi"/>
                <w:kern w:val="0"/>
                <w:sz w:val="20"/>
                <w:lang w:val="en-IN" w:eastAsia="en-US"/>
              </w:rPr>
            </w:pPr>
            <w:r>
              <w:rPr>
                <w:rFonts w:eastAsiaTheme="minorHAnsi"/>
                <w:kern w:val="0"/>
                <w:sz w:val="20"/>
                <w:lang w:val="en-IN" w:eastAsia="en-US"/>
              </w:rPr>
              <w:t>Rare  (1-2%)</w:t>
            </w:r>
            <w:r>
              <w:rPr>
                <w:rFonts w:eastAsiaTheme="minorHAnsi"/>
                <w:color w:val="000000"/>
                <w:kern w:val="0"/>
                <w:sz w:val="20"/>
                <w:lang w:val="en-IN" w:eastAsia="en-US"/>
              </w:rPr>
              <w:t>, m</w:t>
            </w:r>
            <w:r>
              <w:rPr>
                <w:rFonts w:eastAsiaTheme="minorHAnsi"/>
                <w:kern w:val="0"/>
                <w:sz w:val="20"/>
                <w:lang w:val="en-IN" w:eastAsia="en-US"/>
              </w:rPr>
              <w:t>orphology is FAB-L3</w:t>
            </w:r>
            <w:r>
              <w:rPr>
                <w:rFonts w:eastAsiaTheme="minorHAnsi"/>
                <w:color w:val="000000"/>
                <w:kern w:val="0"/>
                <w:sz w:val="20"/>
                <w:lang w:val="en-IN" w:eastAsia="en-US"/>
              </w:rPr>
              <w:t>, p</w:t>
            </w:r>
            <w:r>
              <w:rPr>
                <w:rFonts w:eastAsiaTheme="minorHAnsi"/>
                <w:kern w:val="0"/>
                <w:sz w:val="20"/>
                <w:lang w:val="en-IN" w:eastAsia="en-US"/>
              </w:rPr>
              <w:t>oor prognosis</w:t>
            </w:r>
          </w:p>
        </w:tc>
        <w:tc>
          <w:tcPr>
            <w:tcW w:w="2354" w:type="dxa"/>
            <w:tcBorders>
              <w:top w:val="single" w:sz="4" w:space="0" w:color="auto"/>
              <w:left w:val="single" w:sz="4" w:space="0" w:color="auto"/>
              <w:bottom w:val="single" w:sz="4" w:space="0" w:color="auto"/>
              <w:right w:val="single" w:sz="4" w:space="0" w:color="auto"/>
            </w:tcBorders>
          </w:tcPr>
          <w:p w:rsidR="00F64A76" w:rsidRDefault="00F64A76" w:rsidP="00570AB0">
            <w:pPr>
              <w:spacing w:line="360" w:lineRule="auto"/>
              <w:jc w:val="both"/>
              <w:rPr>
                <w:rFonts w:ascii="Times New Roman" w:hAnsi="Times New Roman" w:cs="Times New Roman"/>
                <w:sz w:val="20"/>
              </w:rPr>
            </w:pPr>
            <w:proofErr w:type="spellStart"/>
            <w:r>
              <w:rPr>
                <w:rFonts w:ascii="Times New Roman" w:hAnsi="Times New Roman" w:cs="Times New Roman"/>
                <w:sz w:val="20"/>
              </w:rPr>
              <w:t>SIg</w:t>
            </w:r>
            <w:proofErr w:type="spellEnd"/>
            <w:r>
              <w:rPr>
                <w:rFonts w:ascii="Times New Roman" w:hAnsi="Times New Roman" w:cs="Times New Roman"/>
                <w:sz w:val="20"/>
              </w:rPr>
              <w:t>, λ +, κ +</w:t>
            </w:r>
          </w:p>
          <w:p w:rsidR="00F64A76" w:rsidRDefault="00F64A76" w:rsidP="00570AB0">
            <w:pPr>
              <w:spacing w:line="360" w:lineRule="auto"/>
              <w:jc w:val="both"/>
              <w:rPr>
                <w:rFonts w:ascii="Times New Roman" w:hAnsi="Times New Roman" w:cs="Times New Roman"/>
                <w:sz w:val="20"/>
              </w:rPr>
            </w:pPr>
          </w:p>
        </w:tc>
      </w:tr>
      <w:tr w:rsidR="00F64A76" w:rsidTr="00570AB0">
        <w:trPr>
          <w:trHeight w:val="1399"/>
        </w:trPr>
        <w:tc>
          <w:tcPr>
            <w:tcW w:w="72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5.</w:t>
            </w:r>
          </w:p>
        </w:tc>
        <w:tc>
          <w:tcPr>
            <w:tcW w:w="207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T-ALL</w:t>
            </w:r>
          </w:p>
        </w:tc>
        <w:tc>
          <w:tcPr>
            <w:tcW w:w="4846" w:type="dxa"/>
            <w:tcBorders>
              <w:top w:val="single" w:sz="4" w:space="0" w:color="auto"/>
              <w:left w:val="single" w:sz="4" w:space="0" w:color="auto"/>
              <w:bottom w:val="single" w:sz="4" w:space="0" w:color="auto"/>
              <w:right w:val="single" w:sz="4" w:space="0" w:color="auto"/>
            </w:tcBorders>
            <w:hideMark/>
          </w:tcPr>
          <w:p w:rsidR="00F64A76" w:rsidRDefault="00F64A76" w:rsidP="00570AB0">
            <w:pPr>
              <w:pStyle w:val="ListParagraph"/>
              <w:spacing w:line="360" w:lineRule="auto"/>
              <w:ind w:left="0"/>
              <w:jc w:val="both"/>
              <w:rPr>
                <w:rFonts w:eastAsiaTheme="minorHAnsi"/>
                <w:kern w:val="0"/>
                <w:sz w:val="20"/>
                <w:lang w:val="en-IN" w:eastAsia="en-US"/>
              </w:rPr>
            </w:pPr>
            <w:r>
              <w:rPr>
                <w:rFonts w:eastAsiaTheme="minorHAnsi"/>
                <w:kern w:val="0"/>
                <w:sz w:val="20"/>
                <w:lang w:val="en-IN" w:eastAsia="en-US"/>
              </w:rPr>
              <w:t>15-20% of ALL cases</w:t>
            </w:r>
            <w:r>
              <w:rPr>
                <w:rFonts w:eastAsiaTheme="minorHAnsi"/>
                <w:color w:val="000000"/>
                <w:kern w:val="0"/>
                <w:sz w:val="20"/>
                <w:lang w:val="en-IN" w:eastAsia="en-US"/>
              </w:rPr>
              <w:t>, h</w:t>
            </w:r>
            <w:r>
              <w:rPr>
                <w:rFonts w:eastAsiaTheme="minorHAnsi"/>
                <w:kern w:val="0"/>
                <w:sz w:val="20"/>
                <w:lang w:val="en-IN" w:eastAsia="en-US"/>
              </w:rPr>
              <w:t>ave morphology of L1 and L2</w:t>
            </w:r>
            <w:r>
              <w:rPr>
                <w:rFonts w:eastAsiaTheme="minorHAnsi"/>
                <w:color w:val="000000"/>
                <w:kern w:val="0"/>
                <w:sz w:val="20"/>
                <w:lang w:val="en-IN" w:eastAsia="en-US"/>
              </w:rPr>
              <w:t xml:space="preserve">, </w:t>
            </w:r>
            <w:r>
              <w:rPr>
                <w:rFonts w:eastAsiaTheme="minorHAnsi"/>
                <w:kern w:val="0"/>
                <w:sz w:val="20"/>
                <w:lang w:val="en-IN" w:eastAsia="en-US"/>
              </w:rPr>
              <w:t>PAS negative, Acid phosphatase positive</w:t>
            </w:r>
            <w:r>
              <w:rPr>
                <w:rFonts w:eastAsiaTheme="minorHAnsi"/>
                <w:color w:val="000000"/>
                <w:kern w:val="0"/>
                <w:sz w:val="20"/>
                <w:lang w:val="en-IN" w:eastAsia="en-US"/>
              </w:rPr>
              <w:t xml:space="preserve">, </w:t>
            </w:r>
            <w:r>
              <w:rPr>
                <w:rFonts w:eastAsiaTheme="minorHAnsi"/>
                <w:kern w:val="0"/>
                <w:sz w:val="20"/>
                <w:lang w:val="en-IN" w:eastAsia="en-US"/>
              </w:rPr>
              <w:t>Higher incidence of CNS involvement</w:t>
            </w:r>
            <w:r>
              <w:rPr>
                <w:rFonts w:eastAsiaTheme="minorHAnsi"/>
                <w:color w:val="000000"/>
                <w:kern w:val="0"/>
                <w:sz w:val="20"/>
                <w:lang w:val="en-IN" w:eastAsia="en-US"/>
              </w:rPr>
              <w:t>, a</w:t>
            </w:r>
            <w:r>
              <w:rPr>
                <w:rFonts w:eastAsiaTheme="minorHAnsi"/>
                <w:kern w:val="0"/>
                <w:sz w:val="20"/>
                <w:lang w:val="en-IN" w:eastAsia="en-US"/>
              </w:rPr>
              <w:t>ssociated with mediastinal mass</w:t>
            </w:r>
          </w:p>
        </w:tc>
        <w:tc>
          <w:tcPr>
            <w:tcW w:w="2354"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 xml:space="preserve">CD3+, CD 2+ CD5+, CD7+, </w:t>
            </w:r>
            <w:proofErr w:type="spellStart"/>
            <w:r>
              <w:rPr>
                <w:rFonts w:ascii="Times New Roman" w:hAnsi="Times New Roman" w:cs="Times New Roman"/>
                <w:sz w:val="20"/>
              </w:rPr>
              <w:t>TdT</w:t>
            </w:r>
            <w:proofErr w:type="spellEnd"/>
            <w:r>
              <w:rPr>
                <w:rFonts w:ascii="Times New Roman" w:hAnsi="Times New Roman" w:cs="Times New Roman"/>
                <w:sz w:val="20"/>
              </w:rPr>
              <w:t>+</w:t>
            </w:r>
          </w:p>
        </w:tc>
      </w:tr>
      <w:tr w:rsidR="00F64A76" w:rsidTr="00570AB0">
        <w:trPr>
          <w:trHeight w:val="2068"/>
        </w:trPr>
        <w:tc>
          <w:tcPr>
            <w:tcW w:w="72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6.</w:t>
            </w:r>
          </w:p>
        </w:tc>
        <w:tc>
          <w:tcPr>
            <w:tcW w:w="207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Mixed lineage acute leukemia</w:t>
            </w:r>
          </w:p>
        </w:tc>
        <w:tc>
          <w:tcPr>
            <w:tcW w:w="4846" w:type="dxa"/>
            <w:tcBorders>
              <w:top w:val="single" w:sz="4" w:space="0" w:color="auto"/>
              <w:left w:val="single" w:sz="4" w:space="0" w:color="auto"/>
              <w:bottom w:val="single" w:sz="4" w:space="0" w:color="auto"/>
              <w:right w:val="single" w:sz="4" w:space="0" w:color="auto"/>
            </w:tcBorders>
            <w:hideMark/>
          </w:tcPr>
          <w:p w:rsidR="00F64A76" w:rsidRDefault="00F64A76" w:rsidP="00570AB0">
            <w:pPr>
              <w:pStyle w:val="ListParagraph"/>
              <w:spacing w:line="360" w:lineRule="auto"/>
              <w:ind w:left="0"/>
              <w:jc w:val="both"/>
              <w:rPr>
                <w:rFonts w:eastAsiaTheme="minorHAnsi"/>
                <w:kern w:val="0"/>
                <w:sz w:val="20"/>
                <w:lang w:val="en-IN" w:eastAsia="en-US"/>
              </w:rPr>
            </w:pPr>
            <w:r>
              <w:rPr>
                <w:rFonts w:eastAsiaTheme="minorHAnsi"/>
                <w:kern w:val="0"/>
                <w:sz w:val="20"/>
                <w:lang w:val="en-IN" w:eastAsia="en-US"/>
              </w:rPr>
              <w:t xml:space="preserve">Comprises 1-2% of acute </w:t>
            </w:r>
            <w:proofErr w:type="spellStart"/>
            <w:r>
              <w:rPr>
                <w:rFonts w:eastAsiaTheme="minorHAnsi"/>
                <w:kern w:val="0"/>
                <w:sz w:val="20"/>
                <w:lang w:val="en-IN" w:eastAsia="en-US"/>
              </w:rPr>
              <w:t>leukemia</w:t>
            </w:r>
            <w:proofErr w:type="spellEnd"/>
            <w:r>
              <w:rPr>
                <w:rFonts w:eastAsiaTheme="minorHAnsi"/>
                <w:color w:val="000000"/>
                <w:kern w:val="0"/>
                <w:sz w:val="20"/>
                <w:lang w:val="en-IN" w:eastAsia="en-US"/>
              </w:rPr>
              <w:t>, t</w:t>
            </w:r>
            <w:r>
              <w:rPr>
                <w:rFonts w:eastAsiaTheme="minorHAnsi"/>
                <w:kern w:val="0"/>
                <w:sz w:val="20"/>
                <w:lang w:val="en-IN" w:eastAsia="en-US"/>
              </w:rPr>
              <w:t xml:space="preserve">wo populations of morphologically and </w:t>
            </w:r>
            <w:proofErr w:type="spellStart"/>
            <w:r>
              <w:rPr>
                <w:rFonts w:eastAsiaTheme="minorHAnsi"/>
                <w:kern w:val="0"/>
                <w:sz w:val="20"/>
                <w:lang w:val="en-IN" w:eastAsia="en-US"/>
              </w:rPr>
              <w:t>immunophenotypically</w:t>
            </w:r>
            <w:proofErr w:type="spellEnd"/>
            <w:r>
              <w:rPr>
                <w:rFonts w:eastAsiaTheme="minorHAnsi"/>
                <w:kern w:val="0"/>
                <w:sz w:val="20"/>
                <w:lang w:val="en-IN" w:eastAsia="en-US"/>
              </w:rPr>
              <w:t xml:space="preserve"> distinct cell</w:t>
            </w:r>
            <w:r>
              <w:rPr>
                <w:rFonts w:eastAsiaTheme="minorHAnsi"/>
                <w:color w:val="000000"/>
                <w:kern w:val="0"/>
                <w:sz w:val="20"/>
                <w:lang w:val="en-IN" w:eastAsia="en-US"/>
              </w:rPr>
              <w:t xml:space="preserve">, </w:t>
            </w:r>
            <w:r>
              <w:rPr>
                <w:rFonts w:eastAsiaTheme="minorHAnsi"/>
                <w:kern w:val="0"/>
                <w:sz w:val="20"/>
                <w:lang w:val="en-IN" w:eastAsia="en-US"/>
              </w:rPr>
              <w:t xml:space="preserve">Larger cells with </w:t>
            </w:r>
            <w:proofErr w:type="spellStart"/>
            <w:proofErr w:type="gramStart"/>
            <w:r>
              <w:rPr>
                <w:rFonts w:eastAsiaTheme="minorHAnsi"/>
                <w:kern w:val="0"/>
                <w:sz w:val="20"/>
                <w:lang w:val="en-IN" w:eastAsia="en-US"/>
              </w:rPr>
              <w:t>myeloblastdifferentiation</w:t>
            </w:r>
            <w:proofErr w:type="spellEnd"/>
            <w:r>
              <w:rPr>
                <w:rFonts w:eastAsiaTheme="minorHAnsi"/>
                <w:kern w:val="0"/>
                <w:sz w:val="20"/>
                <w:lang w:val="en-IN" w:eastAsia="en-US"/>
              </w:rPr>
              <w:t xml:space="preserve"> ,</w:t>
            </w:r>
            <w:proofErr w:type="gramEnd"/>
            <w:r>
              <w:rPr>
                <w:rFonts w:eastAsiaTheme="minorHAnsi"/>
                <w:kern w:val="0"/>
                <w:sz w:val="20"/>
                <w:lang w:val="en-IN" w:eastAsia="en-US"/>
              </w:rPr>
              <w:t xml:space="preserve"> MPO +, SBB +, usually with Auer rods or wit </w:t>
            </w:r>
            <w:proofErr w:type="spellStart"/>
            <w:r>
              <w:rPr>
                <w:rFonts w:eastAsiaTheme="minorHAnsi"/>
                <w:kern w:val="0"/>
                <w:sz w:val="20"/>
                <w:lang w:val="en-IN" w:eastAsia="en-US"/>
              </w:rPr>
              <w:t>monoblastic</w:t>
            </w:r>
            <w:proofErr w:type="spellEnd"/>
            <w:r>
              <w:rPr>
                <w:rFonts w:eastAsiaTheme="minorHAnsi"/>
                <w:kern w:val="0"/>
                <w:sz w:val="20"/>
                <w:lang w:val="en-IN" w:eastAsia="en-US"/>
              </w:rPr>
              <w:t xml:space="preserve"> morphology</w:t>
            </w:r>
            <w:r>
              <w:rPr>
                <w:rFonts w:eastAsiaTheme="minorHAnsi"/>
                <w:color w:val="000000"/>
                <w:kern w:val="0"/>
                <w:sz w:val="20"/>
                <w:lang w:val="en-IN" w:eastAsia="en-US"/>
              </w:rPr>
              <w:t xml:space="preserve">. </w:t>
            </w:r>
            <w:r>
              <w:rPr>
                <w:rFonts w:eastAsiaTheme="minorHAnsi"/>
                <w:kern w:val="0"/>
                <w:sz w:val="20"/>
                <w:lang w:val="en-IN" w:eastAsia="en-US"/>
              </w:rPr>
              <w:t>Smaller blasts with L1 morphology</w:t>
            </w:r>
            <w:r>
              <w:rPr>
                <w:rFonts w:eastAsiaTheme="minorHAnsi"/>
                <w:color w:val="000000"/>
                <w:kern w:val="0"/>
                <w:sz w:val="20"/>
                <w:lang w:val="en-IN" w:eastAsia="en-US"/>
              </w:rPr>
              <w:t xml:space="preserve">. </w:t>
            </w:r>
            <w:r>
              <w:rPr>
                <w:rFonts w:eastAsiaTheme="minorHAnsi"/>
                <w:kern w:val="0"/>
                <w:sz w:val="20"/>
                <w:lang w:val="en-IN" w:eastAsia="en-US"/>
              </w:rPr>
              <w:t>Blast express myeloid and lymphoid antigens</w:t>
            </w:r>
          </w:p>
        </w:tc>
        <w:tc>
          <w:tcPr>
            <w:tcW w:w="2354"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CD3</w:t>
            </w:r>
            <w:r>
              <w:rPr>
                <w:rFonts w:ascii="Times New Roman" w:hAnsi="Times New Roman" w:cs="Times New Roman"/>
                <w:sz w:val="20"/>
                <w:u w:val="single"/>
              </w:rPr>
              <w:t>+</w:t>
            </w:r>
            <w:r>
              <w:rPr>
                <w:rFonts w:ascii="Times New Roman" w:hAnsi="Times New Roman" w:cs="Times New Roman"/>
                <w:sz w:val="20"/>
              </w:rPr>
              <w:t>,CD79a</w:t>
            </w:r>
            <w:r>
              <w:rPr>
                <w:rFonts w:ascii="Times New Roman" w:hAnsi="Times New Roman" w:cs="Times New Roman"/>
                <w:sz w:val="20"/>
                <w:u w:val="single"/>
              </w:rPr>
              <w:t>+</w:t>
            </w:r>
            <w:r>
              <w:rPr>
                <w:rFonts w:ascii="Times New Roman" w:hAnsi="Times New Roman" w:cs="Times New Roman"/>
                <w:sz w:val="20"/>
              </w:rPr>
              <w:t>, CD22</w:t>
            </w:r>
            <w:r>
              <w:rPr>
                <w:rFonts w:ascii="Times New Roman" w:hAnsi="Times New Roman" w:cs="Times New Roman"/>
                <w:sz w:val="20"/>
                <w:u w:val="single"/>
              </w:rPr>
              <w:t>+</w:t>
            </w:r>
            <w:r>
              <w:rPr>
                <w:rFonts w:ascii="Times New Roman" w:hAnsi="Times New Roman" w:cs="Times New Roman"/>
                <w:sz w:val="20"/>
              </w:rPr>
              <w:t>,CD10</w:t>
            </w:r>
            <w:r>
              <w:rPr>
                <w:rFonts w:ascii="Times New Roman" w:hAnsi="Times New Roman" w:cs="Times New Roman"/>
                <w:sz w:val="20"/>
                <w:u w:val="single"/>
              </w:rPr>
              <w:t>+</w:t>
            </w:r>
            <w:r>
              <w:rPr>
                <w:rFonts w:ascii="Times New Roman" w:hAnsi="Times New Roman" w:cs="Times New Roman"/>
                <w:sz w:val="20"/>
              </w:rPr>
              <w:t xml:space="preserve">, </w:t>
            </w:r>
            <w:proofErr w:type="spellStart"/>
            <w:r>
              <w:rPr>
                <w:rFonts w:ascii="Times New Roman" w:hAnsi="Times New Roman" w:cs="Times New Roman"/>
                <w:sz w:val="20"/>
              </w:rPr>
              <w:t>TdT</w:t>
            </w:r>
            <w:proofErr w:type="spellEnd"/>
            <w:r>
              <w:rPr>
                <w:rFonts w:ascii="Times New Roman" w:hAnsi="Times New Roman" w:cs="Times New Roman"/>
                <w:sz w:val="20"/>
                <w:u w:val="single"/>
              </w:rPr>
              <w:t>+</w:t>
            </w:r>
            <w:r>
              <w:rPr>
                <w:rFonts w:ascii="Times New Roman" w:hAnsi="Times New Roman" w:cs="Times New Roman"/>
                <w:sz w:val="20"/>
              </w:rPr>
              <w:t>, MPO</w:t>
            </w:r>
            <w:r>
              <w:rPr>
                <w:rFonts w:ascii="Times New Roman" w:hAnsi="Times New Roman" w:cs="Times New Roman"/>
                <w:sz w:val="20"/>
                <w:u w:val="single"/>
              </w:rPr>
              <w:t>+</w:t>
            </w:r>
            <w:r>
              <w:rPr>
                <w:rFonts w:ascii="Times New Roman" w:hAnsi="Times New Roman" w:cs="Times New Roman"/>
                <w:sz w:val="20"/>
              </w:rPr>
              <w:t>, CD13</w:t>
            </w:r>
            <w:r>
              <w:rPr>
                <w:rFonts w:ascii="Times New Roman" w:hAnsi="Times New Roman" w:cs="Times New Roman"/>
                <w:sz w:val="20"/>
                <w:u w:val="single"/>
              </w:rPr>
              <w:t>+</w:t>
            </w:r>
            <w:r>
              <w:rPr>
                <w:rFonts w:ascii="Times New Roman" w:hAnsi="Times New Roman" w:cs="Times New Roman"/>
                <w:sz w:val="20"/>
              </w:rPr>
              <w:t>, CD11b</w:t>
            </w:r>
            <w:r>
              <w:rPr>
                <w:rFonts w:ascii="Times New Roman" w:hAnsi="Times New Roman" w:cs="Times New Roman"/>
                <w:sz w:val="20"/>
                <w:u w:val="single"/>
              </w:rPr>
              <w:t>+</w:t>
            </w:r>
          </w:p>
        </w:tc>
      </w:tr>
      <w:tr w:rsidR="00F64A76" w:rsidTr="00570AB0">
        <w:trPr>
          <w:trHeight w:val="1283"/>
        </w:trPr>
        <w:tc>
          <w:tcPr>
            <w:tcW w:w="72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7.</w:t>
            </w:r>
          </w:p>
        </w:tc>
        <w:tc>
          <w:tcPr>
            <w:tcW w:w="2070" w:type="dxa"/>
            <w:tcBorders>
              <w:top w:val="single" w:sz="4" w:space="0" w:color="auto"/>
              <w:left w:val="single" w:sz="4" w:space="0" w:color="auto"/>
              <w:bottom w:val="single" w:sz="4" w:space="0" w:color="auto"/>
              <w:right w:val="single" w:sz="4" w:space="0" w:color="auto"/>
            </w:tcBorders>
            <w:hideMark/>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Undifferentiated acute leukemia</w:t>
            </w:r>
          </w:p>
        </w:tc>
        <w:tc>
          <w:tcPr>
            <w:tcW w:w="4846" w:type="dxa"/>
            <w:tcBorders>
              <w:top w:val="single" w:sz="4" w:space="0" w:color="auto"/>
              <w:left w:val="single" w:sz="4" w:space="0" w:color="auto"/>
              <w:bottom w:val="single" w:sz="4" w:space="0" w:color="auto"/>
              <w:right w:val="single" w:sz="4" w:space="0" w:color="auto"/>
            </w:tcBorders>
            <w:hideMark/>
          </w:tcPr>
          <w:p w:rsidR="00F64A76" w:rsidRDefault="00F64A76" w:rsidP="00570AB0">
            <w:pPr>
              <w:pStyle w:val="ListParagraph"/>
              <w:spacing w:line="360" w:lineRule="auto"/>
              <w:ind w:left="0"/>
              <w:jc w:val="both"/>
              <w:rPr>
                <w:rFonts w:eastAsiaTheme="minorHAnsi"/>
                <w:kern w:val="0"/>
                <w:sz w:val="20"/>
                <w:lang w:val="en-IN" w:eastAsia="en-US"/>
              </w:rPr>
            </w:pPr>
            <w:r>
              <w:rPr>
                <w:rFonts w:eastAsiaTheme="minorHAnsi"/>
                <w:kern w:val="0"/>
                <w:sz w:val="20"/>
                <w:lang w:val="en-IN" w:eastAsia="en-US"/>
              </w:rPr>
              <w:t>Blast have L2 morphology but no lineage differentiation</w:t>
            </w:r>
          </w:p>
        </w:tc>
        <w:tc>
          <w:tcPr>
            <w:tcW w:w="2354" w:type="dxa"/>
            <w:tcBorders>
              <w:top w:val="single" w:sz="4" w:space="0" w:color="auto"/>
              <w:left w:val="single" w:sz="4" w:space="0" w:color="auto"/>
              <w:bottom w:val="single" w:sz="4" w:space="0" w:color="auto"/>
              <w:right w:val="single" w:sz="4" w:space="0" w:color="auto"/>
            </w:tcBorders>
          </w:tcPr>
          <w:p w:rsidR="00F64A76" w:rsidRDefault="00F64A76" w:rsidP="00570AB0">
            <w:pPr>
              <w:spacing w:line="360" w:lineRule="auto"/>
              <w:jc w:val="both"/>
              <w:rPr>
                <w:rFonts w:ascii="Times New Roman" w:hAnsi="Times New Roman" w:cs="Times New Roman"/>
                <w:sz w:val="20"/>
              </w:rPr>
            </w:pPr>
            <w:r>
              <w:rPr>
                <w:rFonts w:ascii="Times New Roman" w:hAnsi="Times New Roman" w:cs="Times New Roman"/>
                <w:sz w:val="20"/>
              </w:rPr>
              <w:t>HLA-DR+,CD-34+, TdT+,CD-38+,CD-7+</w:t>
            </w:r>
          </w:p>
          <w:p w:rsidR="00F64A76" w:rsidRDefault="00F64A76" w:rsidP="00570AB0">
            <w:pPr>
              <w:spacing w:line="360" w:lineRule="auto"/>
              <w:jc w:val="both"/>
              <w:rPr>
                <w:rFonts w:ascii="Times New Roman" w:hAnsi="Times New Roman" w:cs="Times New Roman"/>
                <w:sz w:val="20"/>
              </w:rPr>
            </w:pPr>
          </w:p>
        </w:tc>
      </w:tr>
    </w:tbl>
    <w:p w:rsidR="00F64A76" w:rsidRDefault="00F64A76" w:rsidP="00F64A76">
      <w:pPr>
        <w:rPr>
          <w:rFonts w:ascii="Times New Roman" w:hAnsi="Times New Roman" w:cs="Times New Roman"/>
          <w:sz w:val="20"/>
          <w:szCs w:val="20"/>
        </w:rPr>
      </w:pPr>
      <w:proofErr w:type="spellStart"/>
      <w:proofErr w:type="gramStart"/>
      <w:r>
        <w:rPr>
          <w:rFonts w:ascii="Times New Roman" w:hAnsi="Times New Roman" w:cs="Times New Roman"/>
          <w:sz w:val="20"/>
          <w:szCs w:val="20"/>
        </w:rPr>
        <w:t>cIg</w:t>
      </w:r>
      <w:proofErr w:type="spellEnd"/>
      <w:r>
        <w:rPr>
          <w:rFonts w:ascii="Times New Roman" w:hAnsi="Times New Roman" w:cs="Times New Roman"/>
          <w:sz w:val="20"/>
          <w:szCs w:val="20"/>
        </w:rPr>
        <w:t>-cytoplasmic</w:t>
      </w:r>
      <w:proofErr w:type="gramEnd"/>
      <w:r>
        <w:rPr>
          <w:rFonts w:ascii="Times New Roman" w:hAnsi="Times New Roman" w:cs="Times New Roman"/>
          <w:sz w:val="20"/>
          <w:szCs w:val="20"/>
        </w:rPr>
        <w:t xml:space="preserve"> immunoglobulin; </w:t>
      </w:r>
      <w:proofErr w:type="spellStart"/>
      <w:r>
        <w:rPr>
          <w:rFonts w:ascii="Times New Roman" w:hAnsi="Times New Roman" w:cs="Times New Roman"/>
          <w:sz w:val="20"/>
          <w:szCs w:val="20"/>
        </w:rPr>
        <w:t>sIg</w:t>
      </w:r>
      <w:proofErr w:type="spellEnd"/>
      <w:r>
        <w:rPr>
          <w:rFonts w:ascii="Times New Roman" w:hAnsi="Times New Roman" w:cs="Times New Roman"/>
          <w:sz w:val="20"/>
          <w:szCs w:val="20"/>
        </w:rPr>
        <w:t xml:space="preserve">-surface  immunoglobulin; </w:t>
      </w:r>
      <w:proofErr w:type="spellStart"/>
      <w:r>
        <w:rPr>
          <w:rFonts w:ascii="Times New Roman" w:hAnsi="Times New Roman" w:cs="Times New Roman"/>
          <w:sz w:val="20"/>
          <w:szCs w:val="20"/>
        </w:rPr>
        <w:t>TdT</w:t>
      </w:r>
      <w:proofErr w:type="spellEnd"/>
      <w:r>
        <w:rPr>
          <w:rFonts w:ascii="Times New Roman" w:hAnsi="Times New Roman" w:cs="Times New Roman"/>
          <w:sz w:val="20"/>
          <w:szCs w:val="20"/>
        </w:rPr>
        <w:t xml:space="preserve">-terminal </w:t>
      </w:r>
      <w:proofErr w:type="spellStart"/>
      <w:r>
        <w:rPr>
          <w:rFonts w:ascii="Times New Roman" w:hAnsi="Times New Roman" w:cs="Times New Roman"/>
          <w:sz w:val="20"/>
          <w:szCs w:val="20"/>
        </w:rPr>
        <w:t>deoxynecleotidyltransfarase</w:t>
      </w:r>
      <w:proofErr w:type="spellEnd"/>
      <w:r>
        <w:rPr>
          <w:rFonts w:ascii="Times New Roman" w:hAnsi="Times New Roman" w:cs="Times New Roman"/>
          <w:sz w:val="20"/>
          <w:szCs w:val="20"/>
        </w:rPr>
        <w:t>.</w:t>
      </w:r>
    </w:p>
    <w:p w:rsidR="00F64A76" w:rsidRDefault="00F64A76" w:rsidP="004B3D53">
      <w:pPr>
        <w:jc w:val="both"/>
        <w:rPr>
          <w:vertAlign w:val="superscript"/>
        </w:rPr>
      </w:pPr>
    </w:p>
    <w:p w:rsidR="00F64A76" w:rsidRPr="004B3D53" w:rsidRDefault="00F64A76" w:rsidP="004B3D53">
      <w:pPr>
        <w:jc w:val="both"/>
        <w:rPr>
          <w:vertAlign w:val="superscript"/>
        </w:rPr>
      </w:pPr>
    </w:p>
    <w:sectPr w:rsidR="00F64A76" w:rsidRPr="004B3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5B8" w:rsidRDefault="00AC05B8" w:rsidP="00584E4C">
      <w:pPr>
        <w:spacing w:after="0" w:line="240" w:lineRule="auto"/>
      </w:pPr>
      <w:r>
        <w:separator/>
      </w:r>
    </w:p>
  </w:endnote>
  <w:endnote w:type="continuationSeparator" w:id="0">
    <w:p w:rsidR="00AC05B8" w:rsidRDefault="00AC05B8" w:rsidP="0058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IDFont+F3">
    <w:altName w:val="Arial Unicode MS"/>
    <w:charset w:val="80"/>
    <w:family w:val="auto"/>
    <w:pitch w:val="default"/>
    <w:sig w:usb0="00000001"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5B8" w:rsidRDefault="00AC05B8" w:rsidP="00584E4C">
      <w:pPr>
        <w:spacing w:after="0" w:line="240" w:lineRule="auto"/>
      </w:pPr>
      <w:r>
        <w:separator/>
      </w:r>
    </w:p>
  </w:footnote>
  <w:footnote w:type="continuationSeparator" w:id="0">
    <w:p w:rsidR="00AC05B8" w:rsidRDefault="00AC05B8" w:rsidP="00584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B7"/>
    <w:rsid w:val="001B5C65"/>
    <w:rsid w:val="002A2A8B"/>
    <w:rsid w:val="003058BC"/>
    <w:rsid w:val="00402A86"/>
    <w:rsid w:val="00490A5F"/>
    <w:rsid w:val="004B3D53"/>
    <w:rsid w:val="00500F28"/>
    <w:rsid w:val="00584E4C"/>
    <w:rsid w:val="005D7B50"/>
    <w:rsid w:val="00743BB7"/>
    <w:rsid w:val="00A01F91"/>
    <w:rsid w:val="00AA0E19"/>
    <w:rsid w:val="00AC05B8"/>
    <w:rsid w:val="00BB29B9"/>
    <w:rsid w:val="00E12538"/>
    <w:rsid w:val="00F64A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4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84E4C"/>
    <w:rPr>
      <w:color w:val="0000FF"/>
      <w:u w:val="single"/>
    </w:rPr>
  </w:style>
  <w:style w:type="paragraph" w:styleId="NoSpacing">
    <w:name w:val="No Spacing"/>
    <w:uiPriority w:val="1"/>
    <w:qFormat/>
    <w:rsid w:val="00584E4C"/>
    <w:pPr>
      <w:spacing w:after="0" w:line="240" w:lineRule="auto"/>
    </w:pPr>
    <w:rPr>
      <w:rFonts w:ascii="Calibri" w:eastAsia="Calibri" w:hAnsi="Calibri" w:cs="Times New Roman"/>
      <w:lang w:val="en-US"/>
    </w:rPr>
  </w:style>
  <w:style w:type="paragraph" w:styleId="EndnoteText">
    <w:name w:val="endnote text"/>
    <w:basedOn w:val="Normal"/>
    <w:link w:val="EndnoteTextChar"/>
    <w:uiPriority w:val="99"/>
    <w:semiHidden/>
    <w:unhideWhenUsed/>
    <w:rsid w:val="00584E4C"/>
    <w:pPr>
      <w:widowControl w:val="0"/>
      <w:spacing w:after="0" w:line="240" w:lineRule="auto"/>
    </w:pPr>
    <w:rPr>
      <w:rFonts w:ascii="Times New Roman" w:eastAsia="SimSun" w:hAnsi="Times New Roman" w:cs="Mangal"/>
      <w:kern w:val="2"/>
      <w:sz w:val="20"/>
      <w:szCs w:val="20"/>
      <w:lang w:eastAsia="zh-CN" w:bidi="hi-IN"/>
    </w:rPr>
  </w:style>
  <w:style w:type="character" w:customStyle="1" w:styleId="EndnoteTextChar">
    <w:name w:val="Endnote Text Char"/>
    <w:basedOn w:val="DefaultParagraphFont"/>
    <w:link w:val="EndnoteText"/>
    <w:uiPriority w:val="99"/>
    <w:semiHidden/>
    <w:rsid w:val="00584E4C"/>
    <w:rPr>
      <w:rFonts w:ascii="Times New Roman" w:eastAsia="SimSun" w:hAnsi="Times New Roman" w:cs="Mangal"/>
      <w:kern w:val="2"/>
      <w:sz w:val="20"/>
      <w:szCs w:val="20"/>
      <w:lang w:val="en-US" w:eastAsia="zh-CN" w:bidi="hi-IN"/>
    </w:rPr>
  </w:style>
  <w:style w:type="character" w:styleId="EndnoteReference">
    <w:name w:val="endnote reference"/>
    <w:uiPriority w:val="99"/>
    <w:semiHidden/>
    <w:unhideWhenUsed/>
    <w:rsid w:val="00584E4C"/>
    <w:rPr>
      <w:vertAlign w:val="superscript"/>
    </w:rPr>
  </w:style>
  <w:style w:type="paragraph" w:styleId="BalloonText">
    <w:name w:val="Balloon Text"/>
    <w:basedOn w:val="Normal"/>
    <w:link w:val="BalloonTextChar"/>
    <w:uiPriority w:val="99"/>
    <w:semiHidden/>
    <w:unhideWhenUsed/>
    <w:rsid w:val="00490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A5F"/>
    <w:rPr>
      <w:rFonts w:ascii="Tahoma" w:eastAsiaTheme="minorEastAsia" w:hAnsi="Tahoma" w:cs="Tahoma"/>
      <w:sz w:val="16"/>
      <w:szCs w:val="16"/>
      <w:lang w:val="en-US"/>
    </w:rPr>
  </w:style>
  <w:style w:type="character" w:customStyle="1" w:styleId="apple-converted-space">
    <w:name w:val="apple-converted-space"/>
    <w:basedOn w:val="DefaultParagraphFont"/>
    <w:rsid w:val="002A2A8B"/>
  </w:style>
  <w:style w:type="character" w:customStyle="1" w:styleId="element-citation">
    <w:name w:val="element-citation"/>
    <w:basedOn w:val="DefaultParagraphFont"/>
    <w:rsid w:val="002A2A8B"/>
  </w:style>
  <w:style w:type="character" w:customStyle="1" w:styleId="ref-journal">
    <w:name w:val="ref-journal"/>
    <w:basedOn w:val="DefaultParagraphFont"/>
    <w:rsid w:val="002A2A8B"/>
  </w:style>
  <w:style w:type="character" w:customStyle="1" w:styleId="hlfld-contribauthor">
    <w:name w:val="hlfld-contribauthor"/>
    <w:basedOn w:val="DefaultParagraphFont"/>
    <w:rsid w:val="002A2A8B"/>
  </w:style>
  <w:style w:type="paragraph" w:styleId="ListParagraph">
    <w:name w:val="List Paragraph"/>
    <w:basedOn w:val="Normal"/>
    <w:uiPriority w:val="34"/>
    <w:qFormat/>
    <w:rsid w:val="00F64A76"/>
    <w:pPr>
      <w:widowControl w:val="0"/>
      <w:spacing w:after="0" w:line="240" w:lineRule="auto"/>
      <w:ind w:left="720"/>
      <w:contextualSpacing/>
    </w:pPr>
    <w:rPr>
      <w:rFonts w:ascii="Times New Roman" w:eastAsia="SimSun" w:hAnsi="Times New Roman" w:cs="Times New Roman"/>
      <w:kern w:val="2"/>
      <w:sz w:val="24"/>
      <w:szCs w:val="20"/>
      <w:lang w:eastAsia="zh-CN"/>
    </w:rPr>
  </w:style>
  <w:style w:type="table" w:styleId="TableGrid">
    <w:name w:val="Table Grid"/>
    <w:basedOn w:val="TableNormal"/>
    <w:uiPriority w:val="59"/>
    <w:rsid w:val="00F64A76"/>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4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84E4C"/>
    <w:rPr>
      <w:color w:val="0000FF"/>
      <w:u w:val="single"/>
    </w:rPr>
  </w:style>
  <w:style w:type="paragraph" w:styleId="NoSpacing">
    <w:name w:val="No Spacing"/>
    <w:uiPriority w:val="1"/>
    <w:qFormat/>
    <w:rsid w:val="00584E4C"/>
    <w:pPr>
      <w:spacing w:after="0" w:line="240" w:lineRule="auto"/>
    </w:pPr>
    <w:rPr>
      <w:rFonts w:ascii="Calibri" w:eastAsia="Calibri" w:hAnsi="Calibri" w:cs="Times New Roman"/>
      <w:lang w:val="en-US"/>
    </w:rPr>
  </w:style>
  <w:style w:type="paragraph" w:styleId="EndnoteText">
    <w:name w:val="endnote text"/>
    <w:basedOn w:val="Normal"/>
    <w:link w:val="EndnoteTextChar"/>
    <w:uiPriority w:val="99"/>
    <w:semiHidden/>
    <w:unhideWhenUsed/>
    <w:rsid w:val="00584E4C"/>
    <w:pPr>
      <w:widowControl w:val="0"/>
      <w:spacing w:after="0" w:line="240" w:lineRule="auto"/>
    </w:pPr>
    <w:rPr>
      <w:rFonts w:ascii="Times New Roman" w:eastAsia="SimSun" w:hAnsi="Times New Roman" w:cs="Mangal"/>
      <w:kern w:val="2"/>
      <w:sz w:val="20"/>
      <w:szCs w:val="20"/>
      <w:lang w:eastAsia="zh-CN" w:bidi="hi-IN"/>
    </w:rPr>
  </w:style>
  <w:style w:type="character" w:customStyle="1" w:styleId="EndnoteTextChar">
    <w:name w:val="Endnote Text Char"/>
    <w:basedOn w:val="DefaultParagraphFont"/>
    <w:link w:val="EndnoteText"/>
    <w:uiPriority w:val="99"/>
    <w:semiHidden/>
    <w:rsid w:val="00584E4C"/>
    <w:rPr>
      <w:rFonts w:ascii="Times New Roman" w:eastAsia="SimSun" w:hAnsi="Times New Roman" w:cs="Mangal"/>
      <w:kern w:val="2"/>
      <w:sz w:val="20"/>
      <w:szCs w:val="20"/>
      <w:lang w:val="en-US" w:eastAsia="zh-CN" w:bidi="hi-IN"/>
    </w:rPr>
  </w:style>
  <w:style w:type="character" w:styleId="EndnoteReference">
    <w:name w:val="endnote reference"/>
    <w:uiPriority w:val="99"/>
    <w:semiHidden/>
    <w:unhideWhenUsed/>
    <w:rsid w:val="00584E4C"/>
    <w:rPr>
      <w:vertAlign w:val="superscript"/>
    </w:rPr>
  </w:style>
  <w:style w:type="paragraph" w:styleId="BalloonText">
    <w:name w:val="Balloon Text"/>
    <w:basedOn w:val="Normal"/>
    <w:link w:val="BalloonTextChar"/>
    <w:uiPriority w:val="99"/>
    <w:semiHidden/>
    <w:unhideWhenUsed/>
    <w:rsid w:val="00490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A5F"/>
    <w:rPr>
      <w:rFonts w:ascii="Tahoma" w:eastAsiaTheme="minorEastAsia" w:hAnsi="Tahoma" w:cs="Tahoma"/>
      <w:sz w:val="16"/>
      <w:szCs w:val="16"/>
      <w:lang w:val="en-US"/>
    </w:rPr>
  </w:style>
  <w:style w:type="character" w:customStyle="1" w:styleId="apple-converted-space">
    <w:name w:val="apple-converted-space"/>
    <w:basedOn w:val="DefaultParagraphFont"/>
    <w:rsid w:val="002A2A8B"/>
  </w:style>
  <w:style w:type="character" w:customStyle="1" w:styleId="element-citation">
    <w:name w:val="element-citation"/>
    <w:basedOn w:val="DefaultParagraphFont"/>
    <w:rsid w:val="002A2A8B"/>
  </w:style>
  <w:style w:type="character" w:customStyle="1" w:styleId="ref-journal">
    <w:name w:val="ref-journal"/>
    <w:basedOn w:val="DefaultParagraphFont"/>
    <w:rsid w:val="002A2A8B"/>
  </w:style>
  <w:style w:type="character" w:customStyle="1" w:styleId="hlfld-contribauthor">
    <w:name w:val="hlfld-contribauthor"/>
    <w:basedOn w:val="DefaultParagraphFont"/>
    <w:rsid w:val="002A2A8B"/>
  </w:style>
  <w:style w:type="paragraph" w:styleId="ListParagraph">
    <w:name w:val="List Paragraph"/>
    <w:basedOn w:val="Normal"/>
    <w:uiPriority w:val="34"/>
    <w:qFormat/>
    <w:rsid w:val="00F64A76"/>
    <w:pPr>
      <w:widowControl w:val="0"/>
      <w:spacing w:after="0" w:line="240" w:lineRule="auto"/>
      <w:ind w:left="720"/>
      <w:contextualSpacing/>
    </w:pPr>
    <w:rPr>
      <w:rFonts w:ascii="Times New Roman" w:eastAsia="SimSun" w:hAnsi="Times New Roman" w:cs="Times New Roman"/>
      <w:kern w:val="2"/>
      <w:sz w:val="24"/>
      <w:szCs w:val="20"/>
      <w:lang w:eastAsia="zh-CN"/>
    </w:rPr>
  </w:style>
  <w:style w:type="table" w:styleId="TableGrid">
    <w:name w:val="Table Grid"/>
    <w:basedOn w:val="TableNormal"/>
    <w:uiPriority w:val="59"/>
    <w:rsid w:val="00F64A76"/>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cbi.nlm.nih.gov/pubmed/?term=Gurney%20JG%5BAuthor%5D&amp;cauthor=true&amp;cauthor_uid=8697401" TargetMode="External"/><Relationship Id="rId18" Type="http://schemas.openxmlformats.org/officeDocument/2006/relationships/hyperlink" Target="http://www.ncbi.nlm.nih.gov/pubmed/?term=Robison%20LL%5BAuthor%5D&amp;cauthor=true&amp;cauthor_uid=8697401" TargetMode="External"/><Relationship Id="rId26" Type="http://schemas.openxmlformats.org/officeDocument/2006/relationships/hyperlink" Target="http://www.ncbi.nlm.nih.gov/pubmed/?term=Pierce%20S%5BAuthor%5D&amp;cauthor=true&amp;cauthor_uid=10561310" TargetMode="External"/><Relationship Id="rId3" Type="http://schemas.openxmlformats.org/officeDocument/2006/relationships/settings" Target="settings.xml"/><Relationship Id="rId21" Type="http://schemas.openxmlformats.org/officeDocument/2006/relationships/hyperlink" Target="http://www.ncbi.nlm.nih.gov/pubmed/?term=Palou%20J%5BAuthor%5D&amp;cauthor=true&amp;cauthor_uid=12691143" TargetMode="External"/><Relationship Id="rId7" Type="http://schemas.openxmlformats.org/officeDocument/2006/relationships/hyperlink" Target="mailto:dransh2002@yahoo.co.in" TargetMode="External"/><Relationship Id="rId12" Type="http://schemas.openxmlformats.org/officeDocument/2006/relationships/image" Target="media/image5.jpeg"/><Relationship Id="rId17" Type="http://schemas.openxmlformats.org/officeDocument/2006/relationships/hyperlink" Target="http://www.ncbi.nlm.nih.gov/pubmed/?term=Ross%20JA%5BAuthor%5D&amp;cauthor=true&amp;cauthor_uid=8697401" TargetMode="External"/><Relationship Id="rId25" Type="http://schemas.openxmlformats.org/officeDocument/2006/relationships/hyperlink" Target="http://www.ncbi.nlm.nih.gov/pubmed/?term=Thomas%20X%5BAuthor%5D&amp;cauthor=true&amp;cauthor_uid=11343378" TargetMode="External"/><Relationship Id="rId2" Type="http://schemas.microsoft.com/office/2007/relationships/stylesWithEffects" Target="stylesWithEffects.xml"/><Relationship Id="rId16" Type="http://schemas.openxmlformats.org/officeDocument/2006/relationships/hyperlink" Target="http://www.ncbi.nlm.nih.gov/pubmed/?term=Fang%20JY%5BAuthor%5D&amp;cauthor=true&amp;cauthor_uid=8697401" TargetMode="External"/><Relationship Id="rId20" Type="http://schemas.openxmlformats.org/officeDocument/2006/relationships/hyperlink" Target="http://www.ncbi.nlm.nih.gov/pubmed/?term=Jaffe%20ES%5BAuthor%5D&amp;cauthor=true&amp;cauthor_uid=181098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ncbi.nlm.nih.gov/pubmed/?term=Richards%20SM%5BAuthor%5D&amp;cauthor=true&amp;cauthor_uid=9557602" TargetMode="External"/><Relationship Id="rId5" Type="http://schemas.openxmlformats.org/officeDocument/2006/relationships/footnotes" Target="footnotes.xml"/><Relationship Id="rId15" Type="http://schemas.openxmlformats.org/officeDocument/2006/relationships/hyperlink" Target="http://www.ncbi.nlm.nih.gov/pubmed/?term=Severson%20RK%5BAuthor%5D&amp;cauthor=true&amp;cauthor_uid=8697401" TargetMode="External"/><Relationship Id="rId23" Type="http://schemas.openxmlformats.org/officeDocument/2006/relationships/hyperlink" Target="http://www.ncbi.nlm.nih.gov/pubmed/?term=Bailey%20CC%5BAuthor%5D&amp;cauthor=true&amp;cauthor_uid=9557602" TargetMode="External"/><Relationship Id="rId28" Type="http://schemas.openxmlformats.org/officeDocument/2006/relationships/hyperlink" Target="http://www.ncbi.nlm.nih.gov/pubmed/?term=Pierce%20S%5BAuthor%5D&amp;cauthor=true&amp;cauthor_uid=10653870" TargetMode="External"/><Relationship Id="rId10" Type="http://schemas.openxmlformats.org/officeDocument/2006/relationships/image" Target="media/image3.jpeg"/><Relationship Id="rId19" Type="http://schemas.openxmlformats.org/officeDocument/2006/relationships/hyperlink" Target="http://www.ncbi.nlm.nih.gov/pubmed/?term=Raimer%20S%5BAuthor%5D&amp;cauthor=true&amp;cauthor_uid=865573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cbi.nlm.nih.gov/pubmed/?term=Davis%20S%5BAuthor%5D&amp;cauthor=true&amp;cauthor_uid=8697401" TargetMode="External"/><Relationship Id="rId22" Type="http://schemas.openxmlformats.org/officeDocument/2006/relationships/hyperlink" Target="http://www.ncbi.nlm.nih.gov/pubmed/?term=Durrant%20J%5BAuthor%5D&amp;cauthor=true&amp;cauthor_uid=9557602" TargetMode="External"/><Relationship Id="rId27" Type="http://schemas.openxmlformats.org/officeDocument/2006/relationships/hyperlink" Target="http://www.ncbi.nlm.nih.gov/pubmed/?term=Dana%C3%AFla%20C%5BAuthor%5D&amp;cauthor=true&amp;cauthor_uid=969822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17</Pages>
  <Words>3737</Words>
  <Characters>21303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SaReDhaMaNaNt</dc:creator>
  <cp:keywords/>
  <dc:description/>
  <cp:lastModifiedBy>SaReDhaMaNaNt</cp:lastModifiedBy>
  <cp:revision>8</cp:revision>
  <dcterms:created xsi:type="dcterms:W3CDTF">2016-02-13T15:30:00Z</dcterms:created>
  <dcterms:modified xsi:type="dcterms:W3CDTF">2016-02-14T07:52:00Z</dcterms:modified>
</cp:coreProperties>
</file>