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E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TABLES </w:t>
      </w:r>
    </w:p>
    <w:p w:rsidR="00CB30E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30E2" w:rsidRPr="006F652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Table-1 </w:t>
      </w:r>
      <w:r w:rsidRPr="00FC13D3">
        <w:rPr>
          <w:rFonts w:ascii="Times New Roman" w:hAnsi="Times New Roman"/>
          <w:sz w:val="24"/>
          <w:szCs w:val="24"/>
        </w:rPr>
        <w:t>Demogr</w:t>
      </w:r>
      <w:r>
        <w:rPr>
          <w:rFonts w:ascii="Times New Roman" w:hAnsi="Times New Roman"/>
          <w:sz w:val="24"/>
          <w:szCs w:val="24"/>
        </w:rPr>
        <w:t>aphic characteristics of donors-</w:t>
      </w:r>
      <w:r w:rsidRPr="00FC13D3">
        <w:rPr>
          <w:rFonts w:ascii="Times New Roman" w:hAnsi="Times New Roman"/>
          <w:sz w:val="24"/>
          <w:szCs w:val="24"/>
        </w:rPr>
        <w:t xml:space="preserve"> successful donation and deferral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394"/>
        <w:gridCol w:w="2394"/>
        <w:gridCol w:w="2394"/>
      </w:tblGrid>
      <w:tr w:rsidR="00CB30E2" w:rsidRPr="002D2C0E" w:rsidTr="008F04B7"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Donated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Deferred</w:t>
            </w:r>
          </w:p>
        </w:tc>
      </w:tr>
      <w:tr w:rsidR="00CB30E2" w:rsidRPr="002D2C0E" w:rsidTr="008F04B7">
        <w:tc>
          <w:tcPr>
            <w:tcW w:w="9576" w:type="dxa"/>
            <w:gridSpan w:val="4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Sex</w:t>
            </w:r>
          </w:p>
        </w:tc>
      </w:tr>
      <w:tr w:rsidR="00CB30E2" w:rsidRPr="002D2C0E" w:rsidTr="008F04B7"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8125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 7625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 500</w:t>
            </w:r>
          </w:p>
        </w:tc>
      </w:tr>
      <w:tr w:rsidR="00CB30E2" w:rsidRPr="002D2C0E" w:rsidTr="008F04B7"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 302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 96</w:t>
            </w:r>
          </w:p>
        </w:tc>
      </w:tr>
      <w:tr w:rsidR="00CB30E2" w:rsidRPr="002D2C0E" w:rsidTr="008F04B7">
        <w:tc>
          <w:tcPr>
            <w:tcW w:w="9576" w:type="dxa"/>
            <w:gridSpan w:val="4"/>
            <w:tcBorders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Donor Status</w:t>
            </w:r>
          </w:p>
        </w:tc>
      </w:tr>
      <w:tr w:rsidR="00CB30E2" w:rsidRPr="002D2C0E" w:rsidTr="008F04B7"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Repeat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6052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 5628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 172</w:t>
            </w:r>
          </w:p>
        </w:tc>
      </w:tr>
      <w:tr w:rsidR="00CB30E2" w:rsidRPr="002D2C0E" w:rsidTr="008F04B7"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First Timer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2471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 2299</w:t>
            </w:r>
          </w:p>
        </w:tc>
        <w:tc>
          <w:tcPr>
            <w:tcW w:w="23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eastAsia="Times New Roman" w:hAnsi="Times New Roman"/>
                <w:sz w:val="24"/>
                <w:szCs w:val="24"/>
              </w:rPr>
              <w:t>424</w:t>
            </w:r>
          </w:p>
        </w:tc>
      </w:tr>
    </w:tbl>
    <w:p w:rsidR="00CB30E2" w:rsidRPr="006F652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30E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30E2" w:rsidRPr="006F652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- 2  Causes of  temporary d</w:t>
      </w:r>
      <w:r w:rsidRPr="006F6522">
        <w:rPr>
          <w:rFonts w:ascii="Times New Roman" w:hAnsi="Times New Roman"/>
          <w:sz w:val="24"/>
          <w:szCs w:val="24"/>
        </w:rPr>
        <w:t>eferrals with their relative proportions</w:t>
      </w:r>
    </w:p>
    <w:tbl>
      <w:tblPr>
        <w:tblW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163"/>
        <w:gridCol w:w="1813"/>
      </w:tblGrid>
      <w:tr w:rsidR="00CB30E2" w:rsidRPr="002D2C0E" w:rsidTr="008F04B7">
        <w:trPr>
          <w:trHeight w:val="782"/>
        </w:trPr>
        <w:tc>
          <w:tcPr>
            <w:tcW w:w="280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Cause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1813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 xml:space="preserve">Percentage of temporary deferral </w:t>
            </w:r>
          </w:p>
        </w:tc>
      </w:tr>
      <w:tr w:rsidR="00CB30E2" w:rsidRPr="002D2C0E" w:rsidTr="008F04B7">
        <w:trPr>
          <w:trHeight w:val="631"/>
        </w:trPr>
        <w:tc>
          <w:tcPr>
            <w:tcW w:w="280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Low hemoglobin 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13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17.25%</w:t>
            </w:r>
          </w:p>
        </w:tc>
      </w:tr>
      <w:tr w:rsidR="00CB30E2" w:rsidRPr="002D2C0E" w:rsidTr="008F04B7">
        <w:trPr>
          <w:trHeight w:val="615"/>
        </w:trPr>
        <w:tc>
          <w:tcPr>
            <w:tcW w:w="280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Alcohol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13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13.15%</w:t>
            </w:r>
          </w:p>
        </w:tc>
      </w:tr>
      <w:tr w:rsidR="00CB30E2" w:rsidRPr="002D2C0E" w:rsidTr="008F04B7">
        <w:trPr>
          <w:trHeight w:val="631"/>
        </w:trPr>
        <w:tc>
          <w:tcPr>
            <w:tcW w:w="280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Tat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2D2C0E">
              <w:rPr>
                <w:rFonts w:ascii="Times New Roman" w:hAnsi="Times New Roman"/>
                <w:sz w:val="24"/>
                <w:szCs w:val="24"/>
              </w:rPr>
              <w:t>oo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C0E">
              <w:rPr>
                <w:rFonts w:ascii="Times New Roman" w:hAnsi="Times New Roman"/>
                <w:sz w:val="24"/>
                <w:szCs w:val="24"/>
              </w:rPr>
              <w:t xml:space="preserve">&amp; needle pricking 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13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12.28%</w:t>
            </w:r>
          </w:p>
        </w:tc>
      </w:tr>
      <w:tr w:rsidR="00CB30E2" w:rsidRPr="002D2C0E" w:rsidTr="008F04B7">
        <w:trPr>
          <w:trHeight w:val="631"/>
        </w:trPr>
        <w:tc>
          <w:tcPr>
            <w:tcW w:w="280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Tuberculosis 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3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7.30%</w:t>
            </w:r>
          </w:p>
        </w:tc>
      </w:tr>
      <w:tr w:rsidR="00CB30E2" w:rsidRPr="002D2C0E" w:rsidTr="008F04B7">
        <w:trPr>
          <w:trHeight w:val="631"/>
        </w:trPr>
        <w:tc>
          <w:tcPr>
            <w:tcW w:w="280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Dog bite 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13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7.60%</w:t>
            </w:r>
          </w:p>
        </w:tc>
      </w:tr>
      <w:tr w:rsidR="00CB30E2" w:rsidRPr="002D2C0E" w:rsidTr="008F04B7">
        <w:trPr>
          <w:trHeight w:val="615"/>
        </w:trPr>
        <w:tc>
          <w:tcPr>
            <w:tcW w:w="280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Fever 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3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7.30%</w:t>
            </w:r>
          </w:p>
        </w:tc>
      </w:tr>
      <w:tr w:rsidR="00CB30E2" w:rsidRPr="002D2C0E" w:rsidTr="008F04B7">
        <w:trPr>
          <w:trHeight w:val="515"/>
        </w:trPr>
        <w:tc>
          <w:tcPr>
            <w:tcW w:w="2802" w:type="dxa"/>
            <w:tcBorders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Jaundice 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6.14%</w:t>
            </w:r>
          </w:p>
        </w:tc>
      </w:tr>
      <w:tr w:rsidR="00CB30E2" w:rsidRPr="002D2C0E" w:rsidTr="008F04B7">
        <w:trPr>
          <w:trHeight w:val="63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Low weight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5.84%</w:t>
            </w:r>
          </w:p>
        </w:tc>
      </w:tr>
      <w:tr w:rsidR="00CB30E2" w:rsidRPr="002D2C0E" w:rsidTr="008F04B7">
        <w:trPr>
          <w:trHeight w:val="516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Medication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4.38%</w:t>
            </w:r>
          </w:p>
        </w:tc>
      </w:tr>
      <w:tr w:rsidR="00CB30E2" w:rsidRPr="002D2C0E" w:rsidTr="008F04B7">
        <w:trPr>
          <w:trHeight w:val="39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Malaria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4.38%</w:t>
            </w:r>
          </w:p>
        </w:tc>
      </w:tr>
      <w:tr w:rsidR="00CB30E2" w:rsidRPr="002D2C0E" w:rsidTr="008F04B7">
        <w:trPr>
          <w:trHeight w:val="316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Previous Surgery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3.50%</w:t>
            </w:r>
          </w:p>
        </w:tc>
      </w:tr>
      <w:tr w:rsidR="00CB30E2" w:rsidRPr="002D2C0E" w:rsidTr="008F04B7">
        <w:trPr>
          <w:trHeight w:val="516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Previous blood donation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3.50%</w:t>
            </w:r>
          </w:p>
        </w:tc>
      </w:tr>
      <w:tr w:rsidR="00CB30E2" w:rsidRPr="002D2C0E" w:rsidTr="008F04B7">
        <w:trPr>
          <w:trHeight w:val="33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Typhoid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2.33%</w:t>
            </w:r>
          </w:p>
        </w:tc>
      </w:tr>
      <w:tr w:rsidR="00CB30E2" w:rsidRPr="002D2C0E" w:rsidTr="008F04B7">
        <w:trPr>
          <w:trHeight w:val="43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lastRenderedPageBreak/>
              <w:t>Miscellaneous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4.38%</w:t>
            </w:r>
          </w:p>
        </w:tc>
      </w:tr>
    </w:tbl>
    <w:p w:rsidR="00CB30E2" w:rsidRPr="006F652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30E2" w:rsidRPr="006F652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-3 </w:t>
      </w:r>
      <w:r w:rsidRPr="006F6522">
        <w:rPr>
          <w:rFonts w:ascii="Times New Roman" w:hAnsi="Times New Roman"/>
          <w:sz w:val="24"/>
          <w:szCs w:val="24"/>
        </w:rPr>
        <w:t xml:space="preserve"> Causes of Permanent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522">
        <w:rPr>
          <w:rFonts w:ascii="Times New Roman" w:hAnsi="Times New Roman"/>
          <w:sz w:val="24"/>
          <w:szCs w:val="24"/>
        </w:rPr>
        <w:t xml:space="preserve">Deferral with their relative proportions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276"/>
        <w:gridCol w:w="1687"/>
      </w:tblGrid>
      <w:tr w:rsidR="00CB30E2" w:rsidRPr="002D2C0E" w:rsidTr="008F04B7">
        <w:tc>
          <w:tcPr>
            <w:tcW w:w="4219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Causes</w:t>
            </w:r>
          </w:p>
        </w:tc>
        <w:tc>
          <w:tcPr>
            <w:tcW w:w="1276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687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Percentage of deferrals</w:t>
            </w:r>
          </w:p>
        </w:tc>
      </w:tr>
      <w:tr w:rsidR="00CB30E2" w:rsidRPr="002D2C0E" w:rsidTr="008F04B7">
        <w:tc>
          <w:tcPr>
            <w:tcW w:w="4219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High Blood pressure and other cardiac problems</w:t>
            </w:r>
          </w:p>
        </w:tc>
        <w:tc>
          <w:tcPr>
            <w:tcW w:w="1276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87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19.6%</w:t>
            </w:r>
          </w:p>
        </w:tc>
      </w:tr>
      <w:tr w:rsidR="00CB30E2" w:rsidRPr="002D2C0E" w:rsidTr="008F04B7">
        <w:tc>
          <w:tcPr>
            <w:tcW w:w="4219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AGE  &gt;65 yr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&lt; 18 yrs</w:t>
            </w:r>
          </w:p>
        </w:tc>
        <w:tc>
          <w:tcPr>
            <w:tcW w:w="1276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87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25.97%</w:t>
            </w:r>
          </w:p>
        </w:tc>
      </w:tr>
      <w:tr w:rsidR="00CB30E2" w:rsidRPr="002D2C0E" w:rsidTr="008F04B7">
        <w:tc>
          <w:tcPr>
            <w:tcW w:w="4219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High risk behavior </w:t>
            </w:r>
          </w:p>
        </w:tc>
        <w:tc>
          <w:tcPr>
            <w:tcW w:w="1276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87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13.77%</w:t>
            </w:r>
          </w:p>
        </w:tc>
      </w:tr>
      <w:tr w:rsidR="00CB30E2" w:rsidRPr="002D2C0E" w:rsidTr="008F04B7">
        <w:tc>
          <w:tcPr>
            <w:tcW w:w="4219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Thyroid dysfunct</w:t>
            </w:r>
            <w:bookmarkStart w:id="0" w:name="_GoBack"/>
            <w:bookmarkEnd w:id="0"/>
            <w:r w:rsidRPr="002D2C0E">
              <w:rPr>
                <w:rFonts w:ascii="Times New Roman" w:hAnsi="Times New Roman"/>
                <w:sz w:val="24"/>
                <w:szCs w:val="24"/>
              </w:rPr>
              <w:t>ion</w:t>
            </w:r>
          </w:p>
        </w:tc>
        <w:tc>
          <w:tcPr>
            <w:tcW w:w="1276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87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12.99%</w:t>
            </w:r>
          </w:p>
        </w:tc>
      </w:tr>
      <w:tr w:rsidR="00CB30E2" w:rsidRPr="002D2C0E" w:rsidTr="008F04B7">
        <w:tc>
          <w:tcPr>
            <w:tcW w:w="4219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Epilepsy </w:t>
            </w:r>
          </w:p>
        </w:tc>
        <w:tc>
          <w:tcPr>
            <w:tcW w:w="1276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7.87%</w:t>
            </w:r>
          </w:p>
        </w:tc>
      </w:tr>
    </w:tbl>
    <w:p w:rsidR="00CB30E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30E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B30E2" w:rsidRPr="006F652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- 4  </w:t>
      </w:r>
      <w:r w:rsidRPr="006F6522">
        <w:rPr>
          <w:rFonts w:ascii="Times New Roman" w:hAnsi="Times New Roman"/>
          <w:sz w:val="24"/>
          <w:szCs w:val="24"/>
        </w:rPr>
        <w:t>Comparison of deferral rates and most common rea</w:t>
      </w:r>
      <w:r>
        <w:rPr>
          <w:rFonts w:ascii="Times New Roman" w:hAnsi="Times New Roman"/>
          <w:sz w:val="24"/>
          <w:szCs w:val="24"/>
        </w:rPr>
        <w:t xml:space="preserve">sons for deferral in our study </w:t>
      </w:r>
      <w:r w:rsidRPr="006F6522">
        <w:rPr>
          <w:rFonts w:ascii="Times New Roman" w:hAnsi="Times New Roman"/>
          <w:sz w:val="24"/>
          <w:szCs w:val="24"/>
        </w:rPr>
        <w:t>with other studies.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2"/>
        <w:gridCol w:w="1594"/>
        <w:gridCol w:w="4790"/>
      </w:tblGrid>
      <w:tr w:rsidR="00CB30E2" w:rsidRPr="002D2C0E" w:rsidTr="008F04B7">
        <w:trPr>
          <w:trHeight w:val="603"/>
        </w:trPr>
        <w:tc>
          <w:tcPr>
            <w:tcW w:w="3192" w:type="dxa"/>
            <w:tcBorders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 xml:space="preserve">Study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>Deferral rate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C0E">
              <w:rPr>
                <w:rFonts w:ascii="Times New Roman" w:hAnsi="Times New Roman"/>
                <w:b/>
                <w:sz w:val="24"/>
                <w:szCs w:val="24"/>
              </w:rPr>
              <w:t xml:space="preserve">Most common reason for deferral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0E2" w:rsidRPr="002D2C0E" w:rsidTr="008F04B7">
        <w:trPr>
          <w:trHeight w:val="1252"/>
        </w:trPr>
        <w:tc>
          <w:tcPr>
            <w:tcW w:w="3192" w:type="dxa"/>
            <w:tcBorders>
              <w:top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  <w:u w:val="single"/>
              </w:rPr>
              <w:t xml:space="preserve">Present study 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6.99%</w:t>
            </w:r>
          </w:p>
        </w:tc>
        <w:tc>
          <w:tcPr>
            <w:tcW w:w="4790" w:type="dxa"/>
            <w:tcBorders>
              <w:top w:val="single" w:sz="4" w:space="0" w:color="auto"/>
            </w:tcBorders>
          </w:tcPr>
          <w:p w:rsidR="00CB30E2" w:rsidRPr="002D2C0E" w:rsidRDefault="009C64F0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CB30E2" w:rsidRPr="002D2C0E">
              <w:rPr>
                <w:rFonts w:ascii="Times New Roman" w:hAnsi="Times New Roman"/>
                <w:sz w:val="24"/>
                <w:szCs w:val="24"/>
              </w:rPr>
              <w:t>ge&lt;65 and &lt;18 yrs,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high blood pressure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Low </w:t>
            </w:r>
            <w:proofErr w:type="spellStart"/>
            <w:r w:rsidRPr="002D2C0E">
              <w:rPr>
                <w:rFonts w:ascii="Times New Roman" w:hAnsi="Times New Roman"/>
                <w:sz w:val="24"/>
                <w:szCs w:val="24"/>
              </w:rPr>
              <w:t>Hb</w:t>
            </w:r>
            <w:proofErr w:type="spellEnd"/>
          </w:p>
        </w:tc>
      </w:tr>
      <w:tr w:rsidR="00CB30E2" w:rsidRPr="002D2C0E" w:rsidTr="008F04B7">
        <w:tc>
          <w:tcPr>
            <w:tcW w:w="319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Shiraz Blood Transfusion Center, Iran  2009</w:t>
            </w:r>
            <w:r w:rsidR="00274C3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[18]</w:t>
            </w:r>
          </w:p>
        </w:tc>
        <w:tc>
          <w:tcPr>
            <w:tcW w:w="15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30.90%</w:t>
            </w:r>
          </w:p>
        </w:tc>
        <w:tc>
          <w:tcPr>
            <w:tcW w:w="4790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Having risk factors that may be related to HIV or hepatitis infections (43.60%)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Underlying diseases (31.90%)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Non-eligible general conditions (13.50%)</w:t>
            </w:r>
          </w:p>
        </w:tc>
      </w:tr>
      <w:tr w:rsidR="00CB30E2" w:rsidRPr="002D2C0E" w:rsidTr="008F04B7">
        <w:tc>
          <w:tcPr>
            <w:tcW w:w="319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Nigeria  2014</w:t>
            </w:r>
            <w:r w:rsidRPr="002D2C0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274C33">
              <w:rPr>
                <w:rFonts w:ascii="Times New Roman" w:hAnsi="Times New Roman"/>
                <w:sz w:val="24"/>
                <w:szCs w:val="24"/>
                <w:vertAlign w:val="superscript"/>
              </w:rPr>
              <w:t>[19]</w:t>
            </w:r>
          </w:p>
        </w:tc>
        <w:tc>
          <w:tcPr>
            <w:tcW w:w="15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4790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Low </w:t>
            </w:r>
            <w:proofErr w:type="spellStart"/>
            <w:r w:rsidRPr="002D2C0E">
              <w:rPr>
                <w:rFonts w:ascii="Times New Roman" w:hAnsi="Times New Roman"/>
                <w:sz w:val="24"/>
                <w:szCs w:val="24"/>
              </w:rPr>
              <w:t>Hb</w:t>
            </w:r>
            <w:proofErr w:type="spellEnd"/>
            <w:r w:rsidRPr="002D2C0E">
              <w:rPr>
                <w:rFonts w:ascii="Times New Roman" w:hAnsi="Times New Roman"/>
                <w:sz w:val="24"/>
                <w:szCs w:val="24"/>
              </w:rPr>
              <w:t xml:space="preserve"> 39%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Hypertension 30%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Weight &lt; 45 2.4%</w:t>
            </w:r>
          </w:p>
        </w:tc>
      </w:tr>
      <w:tr w:rsidR="00CB30E2" w:rsidRPr="002D2C0E" w:rsidTr="008F04B7">
        <w:tc>
          <w:tcPr>
            <w:tcW w:w="3192" w:type="dxa"/>
          </w:tcPr>
          <w:p w:rsidR="00CB30E2" w:rsidRPr="002D2C0E" w:rsidRDefault="009C64F0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India 2014</w:t>
            </w:r>
            <w:r w:rsidR="00CB30E2" w:rsidRPr="002D2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C33">
              <w:rPr>
                <w:rFonts w:ascii="Times New Roman" w:hAnsi="Times New Roman"/>
                <w:sz w:val="24"/>
                <w:szCs w:val="24"/>
                <w:vertAlign w:val="superscript"/>
              </w:rPr>
              <w:t>[20]</w:t>
            </w:r>
          </w:p>
        </w:tc>
        <w:tc>
          <w:tcPr>
            <w:tcW w:w="1594" w:type="dxa"/>
          </w:tcPr>
          <w:p w:rsidR="00CB30E2" w:rsidRPr="002D2C0E" w:rsidRDefault="0094577B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</w:t>
            </w:r>
            <w:r w:rsidR="00CB30E2" w:rsidRPr="002D2C0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90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 xml:space="preserve">Low </w:t>
            </w:r>
            <w:proofErr w:type="spellStart"/>
            <w:r w:rsidRPr="002D2C0E">
              <w:rPr>
                <w:rFonts w:ascii="Times New Roman" w:hAnsi="Times New Roman"/>
                <w:sz w:val="24"/>
                <w:szCs w:val="24"/>
              </w:rPr>
              <w:t>Hb</w:t>
            </w:r>
            <w:proofErr w:type="spellEnd"/>
            <w:r w:rsidRPr="002D2C0E">
              <w:rPr>
                <w:rFonts w:ascii="Times New Roman" w:hAnsi="Times New Roman"/>
                <w:sz w:val="24"/>
                <w:szCs w:val="24"/>
              </w:rPr>
              <w:t xml:space="preserve"> 33.5%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Hypertension 11%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Alcohol intake 10.8%</w:t>
            </w:r>
          </w:p>
        </w:tc>
      </w:tr>
      <w:tr w:rsidR="00CB30E2" w:rsidRPr="002D2C0E" w:rsidTr="008F04B7">
        <w:tc>
          <w:tcPr>
            <w:tcW w:w="319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Turkey 2007 </w:t>
            </w:r>
            <w:r w:rsidR="00274C3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[11]</w:t>
            </w:r>
          </w:p>
        </w:tc>
        <w:tc>
          <w:tcPr>
            <w:tcW w:w="15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14.6%</w:t>
            </w:r>
          </w:p>
        </w:tc>
        <w:tc>
          <w:tcPr>
            <w:tcW w:w="4790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Low </w:t>
            </w:r>
            <w:proofErr w:type="spellStart"/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hematocrit</w:t>
            </w:r>
            <w:proofErr w:type="spellEnd"/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(20.07%)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Common cold (17.70%)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High-risk sexual activity (16.70%)</w:t>
            </w:r>
          </w:p>
        </w:tc>
      </w:tr>
      <w:tr w:rsidR="00CB30E2" w:rsidRPr="002D2C0E" w:rsidTr="008F04B7">
        <w:tc>
          <w:tcPr>
            <w:tcW w:w="319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Singapore 1993</w:t>
            </w:r>
            <w:r w:rsidR="00274C3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274C33">
              <w:rPr>
                <w:rFonts w:ascii="Times New Roman" w:hAnsi="Times New Roman"/>
                <w:sz w:val="24"/>
                <w:szCs w:val="24"/>
                <w:vertAlign w:val="superscript"/>
              </w:rPr>
              <w:t>[12]</w:t>
            </w:r>
          </w:p>
        </w:tc>
        <w:tc>
          <w:tcPr>
            <w:tcW w:w="15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14.4%</w:t>
            </w:r>
          </w:p>
        </w:tc>
        <w:tc>
          <w:tcPr>
            <w:tcW w:w="4790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Drug consumption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Influenza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Low hemoglobin</w:t>
            </w:r>
          </w:p>
        </w:tc>
      </w:tr>
      <w:tr w:rsidR="00CB30E2" w:rsidRPr="002D2C0E" w:rsidTr="008F04B7">
        <w:trPr>
          <w:trHeight w:val="1004"/>
        </w:trPr>
        <w:tc>
          <w:tcPr>
            <w:tcW w:w="3192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United States 2004 </w:t>
            </w:r>
            <w:r w:rsidR="00274C3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[9]</w:t>
            </w:r>
          </w:p>
        </w:tc>
        <w:tc>
          <w:tcPr>
            <w:tcW w:w="1594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sz w:val="24"/>
                <w:szCs w:val="24"/>
              </w:rPr>
              <w:t>13.6%</w:t>
            </w:r>
          </w:p>
        </w:tc>
        <w:tc>
          <w:tcPr>
            <w:tcW w:w="4790" w:type="dxa"/>
          </w:tcPr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Low hemoglobin (60%)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Emigration from an area with malaria (59%) </w:t>
            </w:r>
          </w:p>
          <w:p w:rsidR="00CB30E2" w:rsidRPr="002D2C0E" w:rsidRDefault="00CB30E2" w:rsidP="008F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C0E">
              <w:rPr>
                <w:rFonts w:ascii="Times New Roman" w:hAnsi="Times New Roman"/>
                <w:color w:val="000000"/>
                <w:sz w:val="24"/>
                <w:szCs w:val="24"/>
              </w:rPr>
              <w:t>Tattoo or needle exposure (29%)</w:t>
            </w:r>
          </w:p>
        </w:tc>
      </w:tr>
    </w:tbl>
    <w:p w:rsidR="00CB30E2" w:rsidRPr="006F6522" w:rsidRDefault="00CB30E2" w:rsidP="00CB30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E6394" w:rsidRDefault="001E6394"/>
    <w:sectPr w:rsidR="001E6394" w:rsidSect="007A6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>
    <w:useFELayout/>
  </w:compat>
  <w:rsids>
    <w:rsidRoot w:val="00CB30E2"/>
    <w:rsid w:val="000E6184"/>
    <w:rsid w:val="001E6394"/>
    <w:rsid w:val="00274C33"/>
    <w:rsid w:val="008932C0"/>
    <w:rsid w:val="0094577B"/>
    <w:rsid w:val="009C64F0"/>
    <w:rsid w:val="00B447CD"/>
    <w:rsid w:val="00CB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2016-07-18T17:36:00Z</dcterms:created>
  <dcterms:modified xsi:type="dcterms:W3CDTF">2016-07-18T19:00:00Z</dcterms:modified>
</cp:coreProperties>
</file>